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0F0431" w:rsidTr="00E438E1">
        <w:tc>
          <w:tcPr>
            <w:tcW w:w="2518" w:type="dxa"/>
          </w:tcPr>
          <w:p w:rsidR="00F80408" w:rsidRPr="00EE04BE" w:rsidRDefault="0046651C" w:rsidP="00E438E1">
            <w:pPr>
              <w:rPr>
                <w:b/>
              </w:rPr>
            </w:pPr>
            <w:r>
              <w:rPr>
                <w:b/>
              </w:rPr>
              <w:t>Plats och tid</w:t>
            </w:r>
          </w:p>
        </w:tc>
        <w:tc>
          <w:tcPr>
            <w:tcW w:w="6694" w:type="dxa"/>
          </w:tcPr>
          <w:p w:rsidR="00F80408" w:rsidRDefault="00FA1CB2" w:rsidP="00E438E1">
            <w:sdt>
              <w:sdtPr>
                <w:alias w:val="SammanträdePlats"/>
                <w:tag w:val="Lex_SammantraedePlats"/>
                <w:id w:val="1769738396"/>
                <w:placeholder>
                  <w:docPart w:val="598B38C3776E494A82CFA991D3B4AE40"/>
                </w:placeholder>
                <w:text w:multiLine="1"/>
              </w:sdtPr>
              <w:sdtEndPr/>
              <w:sdtContent>
                <w:r w:rsidR="0046651C" w:rsidRPr="001753E7">
                  <w:t>Vävaren</w:t>
                </w:r>
              </w:sdtContent>
            </w:sdt>
            <w:r w:rsidR="0046651C">
              <w:t xml:space="preserve"> klockan </w:t>
            </w:r>
            <w:sdt>
              <w:sdtPr>
                <w:alias w:val="SammanträdeTid"/>
                <w:tag w:val="Lex_SammantraedeTid"/>
                <w:id w:val="1737275736"/>
                <w:placeholder>
                  <w:docPart w:val="69AFEE2F4A214D5ABD679B9EE286F1CB"/>
                </w:placeholder>
                <w:text w:multiLine="1"/>
              </w:sdtPr>
              <w:sdtEndPr/>
              <w:sdtContent>
                <w:r w:rsidR="008E22A7">
                  <w:t>08.</w:t>
                </w:r>
                <w:r w:rsidR="0046651C" w:rsidRPr="001753E7">
                  <w:t>30</w:t>
                </w:r>
                <w:r w:rsidR="008E22A7">
                  <w:t xml:space="preserve"> – 11.30</w:t>
                </w:r>
              </w:sdtContent>
            </w:sdt>
          </w:p>
          <w:p w:rsidR="00F80408" w:rsidRDefault="00F80408" w:rsidP="00E438E1"/>
        </w:tc>
      </w:tr>
      <w:tr w:rsidR="000F0431" w:rsidTr="00E438E1">
        <w:tc>
          <w:tcPr>
            <w:tcW w:w="2518" w:type="dxa"/>
          </w:tcPr>
          <w:p w:rsidR="00F80408" w:rsidRDefault="0046651C" w:rsidP="00E438E1">
            <w:pPr>
              <w:rPr>
                <w:b/>
              </w:rPr>
            </w:pPr>
            <w:r>
              <w:rPr>
                <w:b/>
              </w:rPr>
              <w:t>Beslutande</w:t>
            </w:r>
          </w:p>
        </w:tc>
        <w:tc>
          <w:tcPr>
            <w:tcW w:w="6694" w:type="dxa"/>
          </w:tcPr>
          <w:p w:rsidR="00A935CE" w:rsidRDefault="00FA1CB2" w:rsidP="00E438E1">
            <w:sdt>
              <w:sdtPr>
                <w:alias w:val="DeltagarlistaOrdförande"/>
                <w:tag w:val="Lex_DeltagarlistaOrdfoerande"/>
                <w:id w:val="-1065882445"/>
                <w:placeholder>
                  <w:docPart w:val="6F307817FF564637A1E9D42B9EC28ECA"/>
                </w:placeholder>
                <w:text w:multiLine="1"/>
              </w:sdtPr>
              <w:sdtEndPr/>
              <w:sdtContent>
                <w:r w:rsidR="0046651C" w:rsidRPr="00D25053">
                  <w:t>Lars Öhman (M)</w:t>
                </w:r>
              </w:sdtContent>
            </w:sdt>
            <w:r w:rsidR="0046651C">
              <w:t>, ordförande</w:t>
            </w:r>
          </w:p>
          <w:p w:rsidR="00A935CE" w:rsidRDefault="00FA1CB2" w:rsidP="00E438E1">
            <w:sdt>
              <w:sdtPr>
                <w:alias w:val="DeltagarlistaFörste vice ordförande"/>
                <w:tag w:val="Lex_DeltagarlistaFoerste vice ordfoerande"/>
                <w:id w:val="-1007984031"/>
                <w:placeholder>
                  <w:docPart w:val="00F43F048F0847599B667B025919AEF5"/>
                </w:placeholder>
                <w:text w:multiLine="1"/>
              </w:sdtPr>
              <w:sdtEndPr/>
              <w:sdtContent>
                <w:r w:rsidR="0046651C" w:rsidRPr="00D25053">
                  <w:t>Desirée Forsén (S)</w:t>
                </w:r>
              </w:sdtContent>
            </w:sdt>
            <w:r w:rsidR="000F016F">
              <w:t>, första</w:t>
            </w:r>
            <w:r w:rsidR="0046651C">
              <w:t xml:space="preserve"> vice ordförande</w:t>
            </w:r>
          </w:p>
          <w:p w:rsidR="00447FDB" w:rsidRDefault="0072424E" w:rsidP="00E438E1">
            <w:r>
              <w:t>Sofia Falk (K), ersätter Mats Wahrén (K)</w:t>
            </w:r>
            <w:r>
              <w:br/>
              <w:t>Emil Carlsson Ramö (M)</w:t>
            </w:r>
            <w:r>
              <w:br/>
              <w:t>Eva Skoog (V)</w:t>
            </w:r>
            <w:r>
              <w:br/>
              <w:t>Per-Arne Pettersson (S)</w:t>
            </w:r>
            <w:r>
              <w:br/>
              <w:t>Carl-Henrik Juhlin (K)</w:t>
            </w:r>
          </w:p>
          <w:p w:rsidR="00F80408" w:rsidRDefault="00F80408" w:rsidP="00E438E1"/>
        </w:tc>
      </w:tr>
      <w:tr w:rsidR="000F0431" w:rsidTr="00E438E1">
        <w:tc>
          <w:tcPr>
            <w:tcW w:w="2518" w:type="dxa"/>
          </w:tcPr>
          <w:p w:rsidR="00F80408" w:rsidRDefault="0046651C" w:rsidP="00E438E1">
            <w:pPr>
              <w:rPr>
                <w:b/>
              </w:rPr>
            </w:pPr>
            <w:r>
              <w:rPr>
                <w:b/>
              </w:rPr>
              <w:t>Paragrafer</w:t>
            </w:r>
          </w:p>
        </w:tc>
        <w:tc>
          <w:tcPr>
            <w:tcW w:w="6694" w:type="dxa"/>
          </w:tcPr>
          <w:p w:rsidR="00F80408" w:rsidRDefault="00FA1CB2" w:rsidP="0072424E">
            <w:sdt>
              <w:sdtPr>
                <w:alias w:val="SammanträdestartParagraf"/>
                <w:tag w:val="Lex_SammantraedestartParagraf"/>
                <w:id w:val="-1716648733"/>
                <w:placeholder>
                  <w:docPart w:val="AC510134548248A1A8984CD7E655FFA7"/>
                </w:placeholder>
                <w:text w:multiLine="1"/>
              </w:sdtPr>
              <w:sdtEndPr/>
              <w:sdtContent>
                <w:r w:rsidR="004E39EA" w:rsidRPr="001753E7">
                  <w:t>§87</w:t>
                </w:r>
              </w:sdtContent>
            </w:sdt>
            <w:r w:rsidR="004E39EA">
              <w:t>–</w:t>
            </w:r>
            <w:sdt>
              <w:sdtPr>
                <w:alias w:val="SammanträdeslutParagraf"/>
                <w:tag w:val="Lex_SammantraedeslutParagraf"/>
                <w:id w:val="1505175783"/>
                <w:placeholder>
                  <w:docPart w:val="382B51B61EE5427D976C440B7988D568"/>
                </w:placeholder>
                <w:text w:multiLine="1"/>
              </w:sdtPr>
              <w:sdtEndPr/>
              <w:sdtContent>
                <w:r w:rsidR="004E39EA" w:rsidRPr="001753E7">
                  <w:t>§101</w:t>
                </w:r>
              </w:sdtContent>
            </w:sdt>
          </w:p>
        </w:tc>
      </w:tr>
      <w:tr w:rsidR="000F0431" w:rsidTr="00E438E1">
        <w:tc>
          <w:tcPr>
            <w:tcW w:w="2518" w:type="dxa"/>
          </w:tcPr>
          <w:p w:rsidR="00F80408" w:rsidRDefault="00F80408" w:rsidP="00E438E1">
            <w:pPr>
              <w:rPr>
                <w:b/>
              </w:rPr>
            </w:pPr>
          </w:p>
          <w:p w:rsidR="00F80408" w:rsidRDefault="00F80408" w:rsidP="00E438E1">
            <w:pPr>
              <w:rPr>
                <w:b/>
              </w:rPr>
            </w:pPr>
          </w:p>
          <w:p w:rsidR="00F80408" w:rsidRDefault="0046651C" w:rsidP="00E438E1">
            <w:pPr>
              <w:rPr>
                <w:b/>
              </w:rPr>
            </w:pPr>
            <w:r>
              <w:rPr>
                <w:b/>
              </w:rPr>
              <w:t>Sekreterare</w:t>
            </w:r>
          </w:p>
        </w:tc>
        <w:tc>
          <w:tcPr>
            <w:tcW w:w="6694" w:type="dxa"/>
          </w:tcPr>
          <w:p w:rsidR="00F80408" w:rsidRDefault="00F80408" w:rsidP="00E438E1">
            <w:pPr>
              <w:tabs>
                <w:tab w:val="right" w:leader="underscore" w:pos="5207"/>
              </w:tabs>
            </w:pPr>
          </w:p>
          <w:p w:rsidR="0072424E" w:rsidRDefault="0072424E" w:rsidP="00E438E1">
            <w:pPr>
              <w:tabs>
                <w:tab w:val="right" w:leader="underscore" w:pos="5207"/>
              </w:tabs>
            </w:pPr>
          </w:p>
          <w:p w:rsidR="00F80408" w:rsidRDefault="0046651C"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EndPr/>
            <w:sdtContent>
              <w:p w:rsidR="00F80408" w:rsidRDefault="0046651C" w:rsidP="00E438E1">
                <w:pPr>
                  <w:tabs>
                    <w:tab w:val="right" w:leader="underscore" w:pos="5207"/>
                  </w:tabs>
                </w:pPr>
                <w:r w:rsidRPr="00980C5A">
                  <w:t>Frida Rosén</w:t>
                </w:r>
              </w:p>
            </w:sdtContent>
          </w:sdt>
        </w:tc>
      </w:tr>
      <w:tr w:rsidR="000F0431" w:rsidTr="00E438E1">
        <w:tc>
          <w:tcPr>
            <w:tcW w:w="2518" w:type="dxa"/>
          </w:tcPr>
          <w:p w:rsidR="00F80408" w:rsidRDefault="00F80408" w:rsidP="00E438E1">
            <w:pPr>
              <w:rPr>
                <w:b/>
              </w:rPr>
            </w:pPr>
          </w:p>
          <w:p w:rsidR="00F80408" w:rsidRDefault="0046651C" w:rsidP="00E438E1">
            <w:pPr>
              <w:rPr>
                <w:b/>
              </w:rPr>
            </w:pPr>
            <w:r>
              <w:rPr>
                <w:b/>
              </w:rPr>
              <w:t>Ordförande</w:t>
            </w:r>
          </w:p>
        </w:tc>
        <w:tc>
          <w:tcPr>
            <w:tcW w:w="6694" w:type="dxa"/>
          </w:tcPr>
          <w:p w:rsidR="00F80408" w:rsidRDefault="00F80408" w:rsidP="00E438E1">
            <w:pPr>
              <w:tabs>
                <w:tab w:val="right" w:leader="underscore" w:pos="5207"/>
              </w:tabs>
            </w:pPr>
          </w:p>
          <w:p w:rsidR="00F80408" w:rsidRDefault="0046651C"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EndPr/>
            <w:sdtContent>
              <w:p w:rsidR="00F80408" w:rsidRDefault="0046651C" w:rsidP="00E438E1">
                <w:r w:rsidRPr="00980C5A">
                  <w:t>Lars Öhman (M)</w:t>
                </w:r>
              </w:p>
            </w:sdtContent>
          </w:sdt>
        </w:tc>
      </w:tr>
      <w:tr w:rsidR="000F0431" w:rsidTr="00E438E1">
        <w:tc>
          <w:tcPr>
            <w:tcW w:w="2518" w:type="dxa"/>
          </w:tcPr>
          <w:p w:rsidR="00F80408" w:rsidRDefault="00F80408" w:rsidP="00E438E1">
            <w:pPr>
              <w:rPr>
                <w:b/>
              </w:rPr>
            </w:pPr>
          </w:p>
          <w:p w:rsidR="00F80408" w:rsidRDefault="0046651C" w:rsidP="00E438E1">
            <w:pPr>
              <w:rPr>
                <w:b/>
              </w:rPr>
            </w:pPr>
            <w:r>
              <w:rPr>
                <w:b/>
              </w:rPr>
              <w:t>Justerare</w:t>
            </w:r>
          </w:p>
        </w:tc>
        <w:tc>
          <w:tcPr>
            <w:tcW w:w="6694" w:type="dxa"/>
          </w:tcPr>
          <w:p w:rsidR="00F80408" w:rsidRDefault="00F80408" w:rsidP="00E438E1">
            <w:pPr>
              <w:tabs>
                <w:tab w:val="right" w:leader="underscore" w:pos="5207"/>
              </w:tabs>
            </w:pPr>
          </w:p>
          <w:p w:rsidR="00F80408" w:rsidRDefault="0046651C" w:rsidP="00E438E1">
            <w:pPr>
              <w:tabs>
                <w:tab w:val="right" w:leader="underscore" w:pos="5207"/>
              </w:tabs>
            </w:pPr>
            <w:r>
              <w:t>_________________________________________________________</w:t>
            </w:r>
          </w:p>
          <w:p w:rsidR="00F80408" w:rsidRDefault="0072424E" w:rsidP="00E438E1">
            <w:r>
              <w:t>Carl-Henrik Juhlin (K)</w:t>
            </w:r>
          </w:p>
        </w:tc>
      </w:tr>
      <w:tr w:rsidR="000F0431" w:rsidTr="00E438E1">
        <w:tc>
          <w:tcPr>
            <w:tcW w:w="2518" w:type="dxa"/>
          </w:tcPr>
          <w:p w:rsidR="00F80408" w:rsidRDefault="00F80408" w:rsidP="00E438E1">
            <w:pPr>
              <w:rPr>
                <w:b/>
              </w:rPr>
            </w:pPr>
          </w:p>
        </w:tc>
        <w:tc>
          <w:tcPr>
            <w:tcW w:w="6694" w:type="dxa"/>
          </w:tcPr>
          <w:p w:rsidR="00F80408" w:rsidRDefault="00F80408" w:rsidP="00E438E1"/>
        </w:tc>
      </w:tr>
    </w:tbl>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946"/>
        <w:gridCol w:w="2590"/>
        <w:gridCol w:w="2016"/>
      </w:tblGrid>
      <w:tr w:rsidR="000F0431" w:rsidTr="00E438E1">
        <w:tc>
          <w:tcPr>
            <w:tcW w:w="9212" w:type="dxa"/>
            <w:gridSpan w:val="4"/>
            <w:tcBorders>
              <w:top w:val="dashSmallGap" w:sz="4" w:space="0" w:color="auto"/>
              <w:left w:val="dashSmallGap" w:sz="4" w:space="0" w:color="auto"/>
              <w:right w:val="dashSmallGap" w:sz="4" w:space="0" w:color="auto"/>
            </w:tcBorders>
          </w:tcPr>
          <w:p w:rsidR="00F80408" w:rsidRDefault="0046651C" w:rsidP="009A62B3">
            <w:pPr>
              <w:pStyle w:val="Rubrik2"/>
              <w:outlineLvl w:val="1"/>
            </w:pPr>
            <w:r w:rsidRPr="00684FD9">
              <w:t>Anslag/bevis</w:t>
            </w:r>
          </w:p>
          <w:p w:rsidR="003823A3" w:rsidRPr="003823A3" w:rsidRDefault="003823A3" w:rsidP="003823A3">
            <w:pPr>
              <w:rPr>
                <w:sz w:val="12"/>
              </w:rPr>
            </w:pPr>
          </w:p>
        </w:tc>
      </w:tr>
      <w:tr w:rsidR="000F0431" w:rsidTr="00E438E1">
        <w:tc>
          <w:tcPr>
            <w:tcW w:w="9212" w:type="dxa"/>
            <w:gridSpan w:val="4"/>
            <w:tcBorders>
              <w:left w:val="dashSmallGap" w:sz="4" w:space="0" w:color="auto"/>
              <w:right w:val="dashSmallGap" w:sz="4" w:space="0" w:color="auto"/>
            </w:tcBorders>
          </w:tcPr>
          <w:p w:rsidR="00F80408" w:rsidRDefault="0046651C" w:rsidP="00E438E1">
            <w:r>
              <w:t>Protokollet är justerat. Justeringen har tillkännagivits genom anslag.</w:t>
            </w:r>
          </w:p>
          <w:p w:rsidR="00F80408" w:rsidRDefault="00F80408" w:rsidP="00E438E1"/>
        </w:tc>
      </w:tr>
      <w:tr w:rsidR="000F0431" w:rsidTr="00E438E1">
        <w:tc>
          <w:tcPr>
            <w:tcW w:w="4606" w:type="dxa"/>
            <w:gridSpan w:val="2"/>
            <w:tcBorders>
              <w:left w:val="dashSmallGap" w:sz="4" w:space="0" w:color="auto"/>
            </w:tcBorders>
          </w:tcPr>
          <w:p w:rsidR="00F80408" w:rsidRDefault="0046651C" w:rsidP="00E438E1">
            <w:r>
              <w:t>Nämnd</w:t>
            </w:r>
          </w:p>
        </w:tc>
        <w:tc>
          <w:tcPr>
            <w:tcW w:w="4606" w:type="dxa"/>
            <w:gridSpan w:val="2"/>
            <w:tcBorders>
              <w:right w:val="dashSmallGap" w:sz="4" w:space="0" w:color="auto"/>
            </w:tcBorders>
          </w:tcPr>
          <w:sdt>
            <w:sdtPr>
              <w:alias w:val="Enhet"/>
              <w:tag w:val="Lex_Enhet"/>
              <w:id w:val="-537581868"/>
              <w:placeholder>
                <w:docPart w:val="13FCCDBDBB11446B8A4D4940A96DD50E"/>
              </w:placeholder>
              <w:text w:multiLine="1"/>
            </w:sdtPr>
            <w:sdtEndPr/>
            <w:sdtContent>
              <w:p w:rsidR="00F80408" w:rsidRDefault="0046651C" w:rsidP="00E438E1">
                <w:r w:rsidRPr="00980C5A">
                  <w:t>Samhällsbyggnadsnämnden</w:t>
                </w:r>
              </w:p>
            </w:sdtContent>
          </w:sdt>
          <w:p w:rsidR="00F80408" w:rsidRDefault="00F80408" w:rsidP="00E438E1"/>
        </w:tc>
      </w:tr>
      <w:tr w:rsidR="000F0431" w:rsidTr="00E438E1">
        <w:tc>
          <w:tcPr>
            <w:tcW w:w="2660" w:type="dxa"/>
            <w:tcBorders>
              <w:left w:val="dashSmallGap" w:sz="4" w:space="0" w:color="auto"/>
            </w:tcBorders>
          </w:tcPr>
          <w:p w:rsidR="00F80408" w:rsidRDefault="0046651C"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46651C" w:rsidP="00E438E1">
                <w:r w:rsidRPr="00980C5A">
                  <w:t>2019-09-17</w:t>
                </w:r>
              </w:p>
            </w:tc>
          </w:sdtContent>
        </w:sdt>
        <w:tc>
          <w:tcPr>
            <w:tcW w:w="2590" w:type="dxa"/>
          </w:tcPr>
          <w:p w:rsidR="00F80408" w:rsidRDefault="0046651C" w:rsidP="00E438E1">
            <w:r>
              <w:t>Sista dag för överklagande</w:t>
            </w:r>
          </w:p>
          <w:p w:rsidR="00F80408" w:rsidRDefault="00F80408" w:rsidP="00E438E1"/>
        </w:tc>
        <w:tc>
          <w:tcPr>
            <w:tcW w:w="2016" w:type="dxa"/>
            <w:tcBorders>
              <w:right w:val="dashSmallGap" w:sz="4" w:space="0" w:color="auto"/>
            </w:tcBorders>
          </w:tcPr>
          <w:p w:rsidR="00F80408" w:rsidRDefault="00160C09" w:rsidP="00E438E1">
            <w:r>
              <w:t>2019-10-15</w:t>
            </w:r>
          </w:p>
        </w:tc>
      </w:tr>
      <w:tr w:rsidR="000F0431" w:rsidTr="00E438E1">
        <w:tc>
          <w:tcPr>
            <w:tcW w:w="2660" w:type="dxa"/>
            <w:tcBorders>
              <w:left w:val="dashSmallGap" w:sz="4" w:space="0" w:color="auto"/>
            </w:tcBorders>
          </w:tcPr>
          <w:p w:rsidR="00F80408" w:rsidRDefault="0046651C" w:rsidP="00E438E1">
            <w:r>
              <w:t>Datum då anslaget sätts upp</w:t>
            </w:r>
          </w:p>
        </w:tc>
        <w:tc>
          <w:tcPr>
            <w:tcW w:w="1946" w:type="dxa"/>
          </w:tcPr>
          <w:p w:rsidR="00F80408" w:rsidRDefault="00160C09" w:rsidP="00E438E1">
            <w:r>
              <w:t>2019-09-24</w:t>
            </w:r>
          </w:p>
        </w:tc>
        <w:tc>
          <w:tcPr>
            <w:tcW w:w="4606" w:type="dxa"/>
            <w:gridSpan w:val="2"/>
            <w:tcBorders>
              <w:right w:val="dashSmallGap" w:sz="4" w:space="0" w:color="auto"/>
            </w:tcBorders>
          </w:tcPr>
          <w:p w:rsidR="00F80408" w:rsidRDefault="0046651C" w:rsidP="00E438E1">
            <w:r>
              <w:t>Anslaget tas ned dagen efter sista dag för överklagande.</w:t>
            </w:r>
          </w:p>
          <w:p w:rsidR="00F80408" w:rsidRDefault="00F80408" w:rsidP="00E438E1"/>
        </w:tc>
      </w:tr>
      <w:tr w:rsidR="000F0431" w:rsidTr="00E438E1">
        <w:tc>
          <w:tcPr>
            <w:tcW w:w="4606" w:type="dxa"/>
            <w:gridSpan w:val="2"/>
            <w:tcBorders>
              <w:left w:val="dashSmallGap" w:sz="4" w:space="0" w:color="auto"/>
            </w:tcBorders>
          </w:tcPr>
          <w:p w:rsidR="00F80408" w:rsidRDefault="0046651C"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06" w:type="dxa"/>
                <w:gridSpan w:val="2"/>
                <w:tcBorders>
                  <w:right w:val="dashSmallGap" w:sz="4" w:space="0" w:color="auto"/>
                </w:tcBorders>
              </w:tcPr>
              <w:p w:rsidR="00F80408" w:rsidRDefault="0046651C" w:rsidP="00E438E1">
                <w:r w:rsidRPr="00980C5A">
                  <w:t>Samhällsbyggnadsförvaltningen</w:t>
                </w:r>
              </w:p>
            </w:tc>
          </w:sdtContent>
        </w:sdt>
      </w:tr>
      <w:tr w:rsidR="000F0431" w:rsidTr="00E438E1">
        <w:tc>
          <w:tcPr>
            <w:tcW w:w="4606" w:type="dxa"/>
            <w:gridSpan w:val="2"/>
            <w:tcBorders>
              <w:left w:val="dashSmallGap" w:sz="4" w:space="0" w:color="auto"/>
              <w:bottom w:val="dashSmallGap" w:sz="4" w:space="0" w:color="auto"/>
            </w:tcBorders>
          </w:tcPr>
          <w:p w:rsidR="00F80408" w:rsidRDefault="00F80408" w:rsidP="00E438E1"/>
          <w:p w:rsidR="00F80408" w:rsidRDefault="0046651C" w:rsidP="00E438E1">
            <w:r>
              <w:t>Underskrift</w:t>
            </w:r>
          </w:p>
          <w:p w:rsidR="00F80408" w:rsidRDefault="00F80408" w:rsidP="00E438E1"/>
        </w:tc>
        <w:tc>
          <w:tcPr>
            <w:tcW w:w="4606" w:type="dxa"/>
            <w:gridSpan w:val="2"/>
            <w:tcBorders>
              <w:bottom w:val="dashSmallGap" w:sz="4" w:space="0" w:color="auto"/>
              <w:right w:val="dashSmallGap" w:sz="4" w:space="0" w:color="auto"/>
            </w:tcBorders>
          </w:tcPr>
          <w:p w:rsidR="00F80408" w:rsidRDefault="00F80408" w:rsidP="00E438E1"/>
          <w:p w:rsidR="00F80408" w:rsidRDefault="0046651C" w:rsidP="00E438E1">
            <w:r>
              <w:t>______________________________________</w:t>
            </w:r>
          </w:p>
          <w:sdt>
            <w:sdtPr>
              <w:alias w:val="DeltagarlistaSekreterare"/>
              <w:tag w:val="Lex_DeltagarlistaSekreterare"/>
              <w:id w:val="2143771658"/>
              <w:placeholder>
                <w:docPart w:val="369BEA9B74A54849A8A0B06AB3664E64"/>
              </w:placeholder>
              <w:text w:multiLine="1"/>
            </w:sdtPr>
            <w:sdtEndPr/>
            <w:sdtContent>
              <w:p w:rsidR="00F80408" w:rsidRDefault="0046651C" w:rsidP="00E438E1">
                <w:r w:rsidRPr="00980C5A">
                  <w:t>Frida Rosén</w:t>
                </w:r>
              </w:p>
            </w:sdtContent>
          </w:sdt>
        </w:tc>
      </w:tr>
    </w:tbl>
    <w:p w:rsidR="00F80408" w:rsidRDefault="0046651C" w:rsidP="00F80408">
      <w:pPr>
        <w:spacing w:after="200"/>
      </w:pPr>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696"/>
      </w:tblGrid>
      <w:tr w:rsidR="000F0431" w:rsidTr="00E438E1">
        <w:tc>
          <w:tcPr>
            <w:tcW w:w="2517" w:type="dxa"/>
          </w:tcPr>
          <w:p w:rsidR="00F80408" w:rsidRDefault="0072424E" w:rsidP="00E438E1">
            <w:pPr>
              <w:rPr>
                <w:b/>
              </w:rPr>
            </w:pPr>
            <w:r>
              <w:rPr>
                <w:b/>
              </w:rPr>
              <w:br/>
            </w:r>
            <w:proofErr w:type="gramStart"/>
            <w:r w:rsidR="0046651C">
              <w:rPr>
                <w:b/>
              </w:rPr>
              <w:t>Ej</w:t>
            </w:r>
            <w:proofErr w:type="gramEnd"/>
            <w:r w:rsidR="0046651C">
              <w:rPr>
                <w:b/>
              </w:rPr>
              <w:t xml:space="preserve"> tjänstgörande ersättare</w:t>
            </w:r>
          </w:p>
          <w:p w:rsidR="00F80408" w:rsidRPr="00551C70" w:rsidRDefault="00F80408" w:rsidP="00E438E1">
            <w:pPr>
              <w:rPr>
                <w:b/>
              </w:rPr>
            </w:pPr>
          </w:p>
        </w:tc>
        <w:tc>
          <w:tcPr>
            <w:tcW w:w="6696" w:type="dxa"/>
          </w:tcPr>
          <w:p w:rsidR="00F80408" w:rsidRDefault="00F80408" w:rsidP="00E438E1"/>
          <w:p w:rsidR="00F80408" w:rsidRDefault="008E22A7" w:rsidP="00E438E1">
            <w:r>
              <w:t>Bo Ludvigsson (S)</w:t>
            </w:r>
            <w:r>
              <w:br/>
              <w:t>Jan Engholm (C)</w:t>
            </w:r>
            <w:r>
              <w:br/>
              <w:t>Lennart Wallstedt (MP)</w:t>
            </w:r>
            <w:r>
              <w:br/>
              <w:t xml:space="preserve">Rune </w:t>
            </w:r>
            <w:proofErr w:type="spellStart"/>
            <w:r>
              <w:t>Lemon</w:t>
            </w:r>
            <w:proofErr w:type="spellEnd"/>
            <w:r>
              <w:t xml:space="preserve"> (K)</w:t>
            </w:r>
          </w:p>
          <w:p w:rsidR="008E22A7" w:rsidRDefault="008E22A7" w:rsidP="00E438E1"/>
        </w:tc>
      </w:tr>
      <w:tr w:rsidR="000F0431" w:rsidTr="00E438E1">
        <w:tc>
          <w:tcPr>
            <w:tcW w:w="2517" w:type="dxa"/>
          </w:tcPr>
          <w:p w:rsidR="00F80408" w:rsidRDefault="0046651C" w:rsidP="00E438E1">
            <w:pPr>
              <w:rPr>
                <w:b/>
              </w:rPr>
            </w:pPr>
            <w:r>
              <w:rPr>
                <w:b/>
              </w:rPr>
              <w:t>Övriga</w:t>
            </w:r>
          </w:p>
        </w:tc>
        <w:tc>
          <w:tcPr>
            <w:tcW w:w="6696" w:type="dxa"/>
          </w:tcPr>
          <w:p w:rsidR="00F80408" w:rsidRDefault="008E22A7" w:rsidP="00E438E1">
            <w:r>
              <w:t>Annika Toll</w:t>
            </w:r>
          </w:p>
          <w:p w:rsidR="008E22A7" w:rsidRDefault="008E22A7" w:rsidP="00E438E1">
            <w:r>
              <w:t>Frida Rosén</w:t>
            </w:r>
          </w:p>
          <w:p w:rsidR="008E22A7" w:rsidRDefault="008E22A7" w:rsidP="00E438E1">
            <w:r>
              <w:t>Anna Säfström</w:t>
            </w:r>
            <w:r>
              <w:br/>
              <w:t>Per Hallin</w:t>
            </w:r>
            <w:r>
              <w:br/>
              <w:t>Julia Johansson</w:t>
            </w:r>
            <w:r>
              <w:br/>
              <w:t>Therése Holmberg</w:t>
            </w:r>
            <w:r>
              <w:br/>
              <w:t>Daniel Wahlström</w:t>
            </w:r>
            <w:r>
              <w:br/>
              <w:t xml:space="preserve">Kristina Lidberg </w:t>
            </w:r>
            <w:proofErr w:type="gramStart"/>
            <w:r>
              <w:t>§§</w:t>
            </w:r>
            <w:proofErr w:type="gramEnd"/>
            <w:r>
              <w:t>87-90</w:t>
            </w:r>
            <w:r>
              <w:br/>
              <w:t>Birgitta Calén §§87-89</w:t>
            </w:r>
            <w:r>
              <w:br/>
              <w:t>Peter Gustavsson §§89 och 101</w:t>
            </w:r>
            <w:r>
              <w:br/>
              <w:t>Patrik Edvinsson §§</w:t>
            </w:r>
            <w:r w:rsidR="00160C09">
              <w:t>92-93</w:t>
            </w:r>
            <w:r>
              <w:br/>
              <w:t>Martina Ståhl §§94 och 96</w:t>
            </w:r>
          </w:p>
          <w:p w:rsidR="00F80408" w:rsidRDefault="00F80408" w:rsidP="00E438E1">
            <w:pPr>
              <w:ind w:firstLine="1304"/>
            </w:pPr>
          </w:p>
        </w:tc>
      </w:tr>
      <w:tr w:rsidR="000F0431" w:rsidTr="00E438E1">
        <w:tc>
          <w:tcPr>
            <w:tcW w:w="2517" w:type="dxa"/>
          </w:tcPr>
          <w:p w:rsidR="00F80408" w:rsidRDefault="0046651C" w:rsidP="00E438E1">
            <w:pPr>
              <w:rPr>
                <w:b/>
              </w:rPr>
            </w:pPr>
            <w:r>
              <w:rPr>
                <w:b/>
              </w:rPr>
              <w:t>Ajournering</w:t>
            </w:r>
          </w:p>
        </w:tc>
        <w:tc>
          <w:tcPr>
            <w:tcW w:w="6696" w:type="dxa"/>
          </w:tcPr>
          <w:p w:rsidR="00F80408" w:rsidRDefault="008E22A7" w:rsidP="00E438E1">
            <w:r>
              <w:t>09.45 – 10.00</w:t>
            </w:r>
          </w:p>
          <w:p w:rsidR="00F80408" w:rsidRDefault="00F80408" w:rsidP="00E438E1"/>
        </w:tc>
      </w:tr>
    </w:tbl>
    <w:p w:rsidR="00E545DF" w:rsidRDefault="00E545DF" w:rsidP="00F80408"/>
    <w:p w:rsidR="00E545DF" w:rsidRDefault="0046651C">
      <w:pPr>
        <w:spacing w:after="200"/>
      </w:pPr>
      <w:r>
        <w:br w:type="page"/>
      </w:r>
    </w:p>
    <w:sdt>
      <w:sdtPr>
        <w:alias w:val="Submall protokoll"/>
        <w:tag w:val="Lex_Submall protokoll_Sub"/>
        <w:id w:val="-1712415437"/>
        <w:placeholder>
          <w:docPart w:val="349DA5726B134CC9A6BC8D50F9704EA7"/>
        </w:placeholder>
      </w:sdtPr>
      <w:sdtEndPr/>
      <w:sdtContent>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87</w:t>
          </w:r>
        </w:p>
        <w:p w:rsidR="00894F2F" w:rsidRDefault="0046651C" w:rsidP="00894F2F">
          <w:pPr>
            <w:pStyle w:val="Rubrik5"/>
            <w:rPr>
              <w:rStyle w:val="Rubrik5Char"/>
            </w:rPr>
          </w:pPr>
          <w:r w:rsidRPr="00894F2F">
            <w:rPr>
              <w:rStyle w:val="Rubrik5Char"/>
            </w:rPr>
            <w:t>Fastställande av föredragningslista</w:t>
          </w:r>
        </w:p>
        <w:p w:rsidR="0065583D" w:rsidRDefault="008E22A7" w:rsidP="0065583D">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br/>
          </w:r>
          <w:proofErr w:type="spellStart"/>
          <w:r w:rsidR="0046651C">
            <w:rPr>
              <w:rFonts w:ascii="Arial" w:eastAsia="Times New Roman" w:hAnsi="Arial" w:cs="Arial"/>
              <w:b/>
              <w:bCs/>
              <w:color w:val="000000"/>
              <w:sz w:val="24"/>
              <w:szCs w:val="24"/>
              <w:lang w:val="en-US"/>
            </w:rPr>
            <w:t>Samhällsbyggnadsnämndens</w:t>
          </w:r>
          <w:proofErr w:type="spellEnd"/>
          <w:r w:rsidR="0046651C">
            <w:rPr>
              <w:rFonts w:ascii="Arial" w:eastAsia="Times New Roman" w:hAnsi="Arial" w:cs="Arial"/>
              <w:b/>
              <w:bCs/>
              <w:color w:val="000000"/>
              <w:sz w:val="24"/>
              <w:szCs w:val="24"/>
              <w:lang w:val="en-US"/>
            </w:rPr>
            <w:t xml:space="preserve"> </w:t>
          </w:r>
          <w:proofErr w:type="spellStart"/>
          <w:r w:rsidR="0046651C">
            <w:rPr>
              <w:rFonts w:ascii="Arial" w:eastAsia="Times New Roman" w:hAnsi="Arial" w:cs="Arial"/>
              <w:b/>
              <w:bCs/>
              <w:color w:val="000000"/>
              <w:sz w:val="24"/>
              <w:szCs w:val="24"/>
              <w:lang w:val="en-US"/>
            </w:rPr>
            <w:t>beslut</w:t>
          </w:r>
          <w:proofErr w:type="spellEnd"/>
        </w:p>
        <w:p w:rsidR="0065583D" w:rsidRDefault="0046651C" w:rsidP="0065583D">
          <w:pPr>
            <w:autoSpaceDE w:val="0"/>
            <w:autoSpaceDN w:val="0"/>
            <w:adjustRightInd w:val="0"/>
            <w:spacing w:line="240" w:lineRule="auto"/>
            <w:rPr>
              <w:rFonts w:ascii="Ebrima" w:eastAsia="Times New Roman" w:hAnsi="Ebrima" w:cs="Times New Roman"/>
              <w:color w:val="000000"/>
              <w:szCs w:val="18"/>
              <w:lang w:val="en-US"/>
            </w:rPr>
          </w:pPr>
          <w:r>
            <w:rPr>
              <w:rFonts w:ascii="Ebrima" w:eastAsia="Times New Roman" w:hAnsi="Ebrima" w:cs="Times New Roman"/>
              <w:b/>
              <w:color w:val="000000"/>
              <w:sz w:val="24"/>
              <w:szCs w:val="18"/>
              <w:lang w:val="en-US"/>
            </w:rPr>
            <w:t xml:space="preserve"> </w:t>
          </w:r>
        </w:p>
        <w:p w:rsidR="0065583D" w:rsidRPr="0065583D" w:rsidRDefault="0046651C" w:rsidP="0065583D">
          <w:pPr>
            <w:pStyle w:val="Liststycke"/>
            <w:numPr>
              <w:ilvl w:val="0"/>
              <w:numId w:val="1"/>
            </w:numPr>
            <w:autoSpaceDE w:val="0"/>
            <w:autoSpaceDN w:val="0"/>
            <w:adjustRightInd w:val="0"/>
            <w:spacing w:after="0" w:line="240" w:lineRule="auto"/>
            <w:rPr>
              <w:rFonts w:ascii="Garamond" w:eastAsia="Times New Roman" w:hAnsi="Garamond" w:cs="Times New Roman"/>
              <w:color w:val="000000"/>
              <w:szCs w:val="18"/>
              <w:lang w:val="en-US"/>
            </w:rPr>
          </w:pPr>
          <w:r w:rsidRPr="0065583D">
            <w:rPr>
              <w:rFonts w:ascii="Garamond" w:eastAsia="Times New Roman" w:hAnsi="Garamond" w:cs="Times New Roman"/>
              <w:color w:val="000000"/>
              <w:szCs w:val="18"/>
              <w:lang w:val="en-US"/>
            </w:rPr>
            <w:t xml:space="preserve">Carl-Henrik Juhlin (K) väljs till justerare </w:t>
          </w:r>
        </w:p>
        <w:p w:rsidR="0065583D" w:rsidRDefault="0046651C" w:rsidP="0065583D">
          <w:pPr>
            <w:pStyle w:val="Liststycke"/>
            <w:numPr>
              <w:ilvl w:val="0"/>
              <w:numId w:val="1"/>
            </w:numPr>
            <w:autoSpaceDE w:val="0"/>
            <w:autoSpaceDN w:val="0"/>
            <w:adjustRightInd w:val="0"/>
            <w:spacing w:after="0" w:line="240" w:lineRule="auto"/>
            <w:rPr>
              <w:rFonts w:ascii="Garamond" w:eastAsia="Times New Roman" w:hAnsi="Garamond" w:cs="Times New Roman"/>
              <w:color w:val="000000"/>
              <w:szCs w:val="18"/>
              <w:lang w:val="en-US"/>
            </w:rPr>
          </w:pPr>
          <w:proofErr w:type="spellStart"/>
          <w:r w:rsidRPr="0065583D">
            <w:rPr>
              <w:rFonts w:ascii="Garamond" w:eastAsia="Times New Roman" w:hAnsi="Garamond" w:cs="Times New Roman"/>
              <w:color w:val="000000"/>
              <w:szCs w:val="18"/>
              <w:lang w:val="en-US"/>
            </w:rPr>
            <w:t>Föredragningslistan</w:t>
          </w:r>
          <w:proofErr w:type="spellEnd"/>
          <w:r w:rsidRPr="0065583D">
            <w:rPr>
              <w:rFonts w:ascii="Garamond" w:eastAsia="Times New Roman" w:hAnsi="Garamond" w:cs="Times New Roman"/>
              <w:color w:val="000000"/>
              <w:szCs w:val="18"/>
              <w:lang w:val="en-US"/>
            </w:rPr>
            <w:t xml:space="preserve"> </w:t>
          </w:r>
          <w:proofErr w:type="spellStart"/>
          <w:r w:rsidRPr="0065583D">
            <w:rPr>
              <w:rFonts w:ascii="Garamond" w:eastAsia="Times New Roman" w:hAnsi="Garamond" w:cs="Times New Roman"/>
              <w:color w:val="000000"/>
              <w:szCs w:val="18"/>
              <w:lang w:val="en-US"/>
            </w:rPr>
            <w:t>fastställs</w:t>
          </w:r>
          <w:proofErr w:type="spellEnd"/>
          <w:r w:rsidRPr="0065583D">
            <w:rPr>
              <w:rFonts w:ascii="Garamond" w:eastAsia="Times New Roman" w:hAnsi="Garamond" w:cs="Times New Roman"/>
              <w:color w:val="000000"/>
              <w:szCs w:val="18"/>
              <w:lang w:val="en-US"/>
            </w:rPr>
            <w:t xml:space="preserve"> </w:t>
          </w:r>
          <w:proofErr w:type="spellStart"/>
          <w:r w:rsidRPr="0065583D">
            <w:rPr>
              <w:rFonts w:ascii="Garamond" w:eastAsia="Times New Roman" w:hAnsi="Garamond" w:cs="Times New Roman"/>
              <w:color w:val="000000"/>
              <w:szCs w:val="18"/>
              <w:lang w:val="en-US"/>
            </w:rPr>
            <w:t>enligt</w:t>
          </w:r>
          <w:proofErr w:type="spellEnd"/>
          <w:r w:rsidRPr="0065583D">
            <w:rPr>
              <w:rFonts w:ascii="Garamond" w:eastAsia="Times New Roman" w:hAnsi="Garamond" w:cs="Times New Roman"/>
              <w:color w:val="000000"/>
              <w:szCs w:val="18"/>
              <w:lang w:val="en-US"/>
            </w:rPr>
            <w:t xml:space="preserve"> </w:t>
          </w:r>
          <w:proofErr w:type="spellStart"/>
          <w:r w:rsidRPr="0065583D">
            <w:rPr>
              <w:rFonts w:ascii="Garamond" w:eastAsia="Times New Roman" w:hAnsi="Garamond" w:cs="Times New Roman"/>
              <w:color w:val="000000"/>
              <w:szCs w:val="18"/>
              <w:lang w:val="en-US"/>
            </w:rPr>
            <w:t>följande</w:t>
          </w:r>
          <w:proofErr w:type="spellEnd"/>
          <w:r w:rsidRPr="0065583D">
            <w:rPr>
              <w:rFonts w:ascii="Garamond" w:eastAsia="Times New Roman" w:hAnsi="Garamond" w:cs="Times New Roman"/>
              <w:color w:val="000000"/>
              <w:szCs w:val="18"/>
              <w:lang w:val="en-US"/>
            </w:rPr>
            <w:t>:</w:t>
          </w:r>
        </w:p>
        <w:p w:rsidR="008E22A7" w:rsidRPr="008E22A7" w:rsidRDefault="008E22A7" w:rsidP="008E22A7">
          <w:pPr>
            <w:autoSpaceDE w:val="0"/>
            <w:autoSpaceDN w:val="0"/>
            <w:adjustRightInd w:val="0"/>
            <w:spacing w:line="240" w:lineRule="auto"/>
            <w:ind w:left="360"/>
            <w:rPr>
              <w:rFonts w:eastAsia="Times New Roman" w:cs="Times New Roman"/>
              <w:color w:val="000000"/>
              <w:szCs w:val="18"/>
              <w:lang w:val="en-US"/>
            </w:rPr>
          </w:pPr>
        </w:p>
        <w:p w:rsidR="005B071D" w:rsidRPr="0065583D" w:rsidRDefault="005B071D" w:rsidP="005B071D"/>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0F0431" w:rsidTr="00527B63">
            <w:tc>
              <w:tcPr>
                <w:tcW w:w="534" w:type="dxa"/>
              </w:tcPr>
              <w:p w:rsidR="0065583D" w:rsidRPr="0065583D" w:rsidRDefault="0046651C" w:rsidP="00527B63">
                <w:r w:rsidRPr="0065583D">
                  <w:t>1</w:t>
                </w:r>
                <w:r w:rsidR="00600615">
                  <w:t>.</w:t>
                </w:r>
              </w:p>
            </w:tc>
            <w:tc>
              <w:tcPr>
                <w:tcW w:w="4252" w:type="dxa"/>
              </w:tcPr>
              <w:p w:rsidR="0065583D" w:rsidRPr="0065583D" w:rsidRDefault="0046651C" w:rsidP="00527B63">
                <w:r w:rsidRPr="0065583D">
                  <w:t>Fastställande av föredragningslista</w:t>
                </w:r>
              </w:p>
              <w:p w:rsidR="0065583D" w:rsidRPr="0065583D" w:rsidRDefault="0065583D" w:rsidP="00527B63"/>
            </w:tc>
            <w:tc>
              <w:tcPr>
                <w:tcW w:w="2258" w:type="dxa"/>
              </w:tcPr>
              <w:p w:rsidR="0065583D" w:rsidRPr="0065583D" w:rsidRDefault="0065583D" w:rsidP="00527B63"/>
            </w:tc>
            <w:tc>
              <w:tcPr>
                <w:tcW w:w="2258" w:type="dxa"/>
              </w:tcPr>
              <w:p w:rsidR="0065583D" w:rsidRPr="0065583D" w:rsidRDefault="0065583D" w:rsidP="00527B63"/>
            </w:tc>
          </w:tr>
          <w:tr w:rsidR="000F0431" w:rsidTr="00527B63">
            <w:tc>
              <w:tcPr>
                <w:tcW w:w="534" w:type="dxa"/>
              </w:tcPr>
              <w:p w:rsidR="0065583D" w:rsidRPr="0065583D" w:rsidRDefault="0046651C" w:rsidP="00527B63">
                <w:r w:rsidRPr="0065583D">
                  <w:t>2</w:t>
                </w:r>
                <w:r w:rsidR="00600615">
                  <w:t>.</w:t>
                </w:r>
              </w:p>
            </w:tc>
            <w:tc>
              <w:tcPr>
                <w:tcW w:w="4252" w:type="dxa"/>
              </w:tcPr>
              <w:p w:rsidR="0065583D" w:rsidRPr="0065583D" w:rsidRDefault="0046651C" w:rsidP="00527B63">
                <w:r w:rsidRPr="0065583D">
                  <w:t>Presentation av nya medarbetare</w:t>
                </w:r>
              </w:p>
              <w:p w:rsidR="0065583D" w:rsidRPr="0065583D" w:rsidRDefault="0065583D" w:rsidP="00527B63"/>
            </w:tc>
            <w:tc>
              <w:tcPr>
                <w:tcW w:w="2258" w:type="dxa"/>
              </w:tcPr>
              <w:p w:rsidR="0065583D" w:rsidRPr="0065583D" w:rsidRDefault="0065583D" w:rsidP="00527B63"/>
            </w:tc>
            <w:tc>
              <w:tcPr>
                <w:tcW w:w="2258" w:type="dxa"/>
              </w:tcPr>
              <w:p w:rsidR="0065583D" w:rsidRPr="0065583D" w:rsidRDefault="0065583D" w:rsidP="00527B63"/>
            </w:tc>
          </w:tr>
          <w:tr w:rsidR="000F0431" w:rsidTr="00527B63">
            <w:tc>
              <w:tcPr>
                <w:tcW w:w="534" w:type="dxa"/>
              </w:tcPr>
              <w:p w:rsidR="0065583D" w:rsidRPr="0065583D" w:rsidRDefault="0065583D" w:rsidP="00527B63"/>
            </w:tc>
            <w:tc>
              <w:tcPr>
                <w:tcW w:w="4252" w:type="dxa"/>
              </w:tcPr>
              <w:p w:rsidR="0065583D" w:rsidRPr="0065583D" w:rsidRDefault="0046651C" w:rsidP="00527B63">
                <w:pPr>
                  <w:rPr>
                    <w:b/>
                  </w:rPr>
                </w:pPr>
                <w:r w:rsidRPr="0065583D">
                  <w:rPr>
                    <w:b/>
                  </w:rPr>
                  <w:t>Beslutsärende:</w:t>
                </w:r>
                <w:r w:rsidRPr="0065583D">
                  <w:rPr>
                    <w:b/>
                  </w:rPr>
                  <w:br/>
                </w:r>
              </w:p>
            </w:tc>
            <w:tc>
              <w:tcPr>
                <w:tcW w:w="2258" w:type="dxa"/>
              </w:tcPr>
              <w:p w:rsidR="0065583D" w:rsidRPr="0065583D" w:rsidRDefault="0065583D" w:rsidP="00527B63"/>
            </w:tc>
            <w:tc>
              <w:tcPr>
                <w:tcW w:w="2258" w:type="dxa"/>
              </w:tcPr>
              <w:p w:rsidR="0065583D" w:rsidRPr="0065583D" w:rsidRDefault="0065583D" w:rsidP="00527B63"/>
            </w:tc>
          </w:tr>
          <w:tr w:rsidR="000F0431" w:rsidTr="00527B63">
            <w:tc>
              <w:tcPr>
                <w:tcW w:w="534" w:type="dxa"/>
              </w:tcPr>
              <w:p w:rsidR="0065583D" w:rsidRPr="0065583D" w:rsidRDefault="0046651C" w:rsidP="00527B63">
                <w:r w:rsidRPr="0065583D">
                  <w:t>3</w:t>
                </w:r>
                <w:r w:rsidR="00600615">
                  <w:t>.</w:t>
                </w:r>
              </w:p>
            </w:tc>
            <w:tc>
              <w:tcPr>
                <w:tcW w:w="4252" w:type="dxa"/>
              </w:tcPr>
              <w:p w:rsidR="0065583D" w:rsidRPr="0065583D" w:rsidRDefault="0046651C" w:rsidP="00527B63">
                <w:r w:rsidRPr="0065583D">
                  <w:t>Förslag till budget för samhällsbyggnadsnämnden 2020-2022</w:t>
                </w:r>
              </w:p>
              <w:p w:rsidR="0065583D" w:rsidRPr="0065583D" w:rsidRDefault="0065583D" w:rsidP="00527B63"/>
              <w:p w:rsidR="0065583D" w:rsidRPr="0065583D" w:rsidRDefault="0046651C" w:rsidP="00527B63">
                <w:pPr>
                  <w:rPr>
                    <w:b/>
                  </w:rPr>
                </w:pPr>
                <w:r w:rsidRPr="0065583D">
                  <w:rPr>
                    <w:b/>
                  </w:rPr>
                  <w:t>Informations- och redovisningsärenden:</w:t>
                </w:r>
              </w:p>
              <w:p w:rsidR="0065583D" w:rsidRPr="0065583D" w:rsidRDefault="0065583D" w:rsidP="00527B63"/>
            </w:tc>
            <w:tc>
              <w:tcPr>
                <w:tcW w:w="2258" w:type="dxa"/>
              </w:tcPr>
              <w:p w:rsidR="0065583D" w:rsidRPr="0065583D" w:rsidRDefault="0046651C" w:rsidP="00527B63">
                <w:r w:rsidRPr="0065583D">
                  <w:t>SBN/2019:164</w:t>
                </w:r>
              </w:p>
            </w:tc>
            <w:tc>
              <w:tcPr>
                <w:tcW w:w="2258" w:type="dxa"/>
              </w:tcPr>
              <w:p w:rsidR="0065583D" w:rsidRPr="0065583D" w:rsidRDefault="0046651C" w:rsidP="00527B63">
                <w:r w:rsidRPr="0065583D">
                  <w:t>Birgitta Calén/Peter Gustavsson</w:t>
                </w:r>
              </w:p>
            </w:tc>
          </w:tr>
          <w:tr w:rsidR="000F0431" w:rsidTr="00527B63">
            <w:tc>
              <w:tcPr>
                <w:tcW w:w="534" w:type="dxa"/>
              </w:tcPr>
              <w:p w:rsidR="0065583D" w:rsidRPr="0065583D" w:rsidRDefault="0046651C" w:rsidP="00527B63">
                <w:r w:rsidRPr="0065583D">
                  <w:t>4</w:t>
                </w:r>
                <w:r w:rsidR="00600615">
                  <w:t>.</w:t>
                </w:r>
              </w:p>
            </w:tc>
            <w:tc>
              <w:tcPr>
                <w:tcW w:w="4252" w:type="dxa"/>
              </w:tcPr>
              <w:p w:rsidR="0065583D" w:rsidRPr="0065583D" w:rsidRDefault="0046651C" w:rsidP="00527B63">
                <w:r w:rsidRPr="0065583D">
                  <w:t>Information om status på Södra Drottningmarken</w:t>
                </w:r>
              </w:p>
              <w:p w:rsidR="0065583D" w:rsidRPr="0065583D" w:rsidRDefault="0065583D" w:rsidP="00527B63"/>
            </w:tc>
            <w:tc>
              <w:tcPr>
                <w:tcW w:w="2258" w:type="dxa"/>
              </w:tcPr>
              <w:p w:rsidR="0065583D" w:rsidRPr="0065583D" w:rsidRDefault="0065583D" w:rsidP="00527B63"/>
            </w:tc>
            <w:tc>
              <w:tcPr>
                <w:tcW w:w="2258" w:type="dxa"/>
              </w:tcPr>
              <w:p w:rsidR="0065583D" w:rsidRPr="0065583D" w:rsidRDefault="0046651C" w:rsidP="00527B63">
                <w:r w:rsidRPr="0065583D">
                  <w:t>Per Hallin/Kristina Lidberg</w:t>
                </w:r>
              </w:p>
            </w:tc>
          </w:tr>
          <w:tr w:rsidR="000F0431" w:rsidTr="00527B63">
            <w:tc>
              <w:tcPr>
                <w:tcW w:w="534" w:type="dxa"/>
              </w:tcPr>
              <w:p w:rsidR="0065583D" w:rsidRPr="0065583D" w:rsidRDefault="0046651C" w:rsidP="00527B63">
                <w:r w:rsidRPr="0065583D">
                  <w:t>5</w:t>
                </w:r>
                <w:r w:rsidR="00600615">
                  <w:t>.</w:t>
                </w:r>
              </w:p>
            </w:tc>
            <w:tc>
              <w:tcPr>
                <w:tcW w:w="4252" w:type="dxa"/>
              </w:tcPr>
              <w:p w:rsidR="0065583D" w:rsidRPr="0065583D" w:rsidRDefault="0046651C" w:rsidP="00527B63">
                <w:r w:rsidRPr="0065583D">
                  <w:t>Information om pågående detaljplaner och infrastrukturprojekt</w:t>
                </w:r>
              </w:p>
              <w:p w:rsidR="0065583D" w:rsidRPr="0065583D" w:rsidRDefault="0065583D" w:rsidP="00527B63"/>
            </w:tc>
            <w:tc>
              <w:tcPr>
                <w:tcW w:w="2258" w:type="dxa"/>
              </w:tcPr>
              <w:p w:rsidR="0065583D" w:rsidRPr="0065583D" w:rsidRDefault="0065583D" w:rsidP="00527B63"/>
            </w:tc>
            <w:tc>
              <w:tcPr>
                <w:tcW w:w="2258" w:type="dxa"/>
              </w:tcPr>
              <w:p w:rsidR="0065583D" w:rsidRPr="0065583D" w:rsidRDefault="0046651C" w:rsidP="00527B63">
                <w:r w:rsidRPr="0065583D">
                  <w:t>Anna Säfström</w:t>
                </w:r>
              </w:p>
            </w:tc>
          </w:tr>
          <w:tr w:rsidR="000F0431" w:rsidTr="00527B63">
            <w:tc>
              <w:tcPr>
                <w:tcW w:w="534" w:type="dxa"/>
              </w:tcPr>
              <w:p w:rsidR="0065583D" w:rsidRPr="0065583D" w:rsidRDefault="0046651C" w:rsidP="00527B63">
                <w:r>
                  <w:t>6.</w:t>
                </w:r>
              </w:p>
            </w:tc>
            <w:tc>
              <w:tcPr>
                <w:tcW w:w="4252" w:type="dxa"/>
              </w:tcPr>
              <w:p w:rsidR="0065583D" w:rsidRPr="0065583D" w:rsidRDefault="0046651C" w:rsidP="00527B63">
                <w:r w:rsidRPr="0065583D">
                  <w:t>Bygglovstatistik</w:t>
                </w:r>
              </w:p>
              <w:p w:rsidR="0065583D" w:rsidRPr="0065583D" w:rsidRDefault="0065583D" w:rsidP="00527B63"/>
            </w:tc>
            <w:tc>
              <w:tcPr>
                <w:tcW w:w="2258" w:type="dxa"/>
              </w:tcPr>
              <w:p w:rsidR="0065583D" w:rsidRPr="0065583D" w:rsidRDefault="0046651C" w:rsidP="00527B63">
                <w:r w:rsidRPr="0065583D">
                  <w:t>SBN/2019:129</w:t>
                </w:r>
              </w:p>
            </w:tc>
            <w:tc>
              <w:tcPr>
                <w:tcW w:w="2258" w:type="dxa"/>
              </w:tcPr>
              <w:p w:rsidR="0065583D" w:rsidRPr="0065583D" w:rsidRDefault="0046651C" w:rsidP="00527B63">
                <w:r w:rsidRPr="0065583D">
                  <w:t>Patrik Edvinsson</w:t>
                </w:r>
              </w:p>
            </w:tc>
          </w:tr>
          <w:tr w:rsidR="000F0431" w:rsidTr="00527B63">
            <w:tc>
              <w:tcPr>
                <w:tcW w:w="534" w:type="dxa"/>
              </w:tcPr>
              <w:p w:rsidR="0065583D" w:rsidRPr="0065583D" w:rsidRDefault="0046651C" w:rsidP="00527B63">
                <w:r>
                  <w:t>7.</w:t>
                </w:r>
              </w:p>
            </w:tc>
            <w:tc>
              <w:tcPr>
                <w:tcW w:w="4252" w:type="dxa"/>
              </w:tcPr>
              <w:p w:rsidR="0065583D" w:rsidRPr="0065583D" w:rsidRDefault="0046651C" w:rsidP="00527B63">
                <w:r w:rsidRPr="0065583D">
                  <w:t>Aktuella ärenden sommaren 2019</w:t>
                </w:r>
              </w:p>
              <w:p w:rsidR="0065583D" w:rsidRPr="0065583D" w:rsidRDefault="0065583D" w:rsidP="00527B63"/>
            </w:tc>
            <w:tc>
              <w:tcPr>
                <w:tcW w:w="2258" w:type="dxa"/>
              </w:tcPr>
              <w:p w:rsidR="0065583D" w:rsidRPr="0065583D" w:rsidRDefault="0065583D" w:rsidP="00527B63"/>
            </w:tc>
            <w:tc>
              <w:tcPr>
                <w:tcW w:w="2258" w:type="dxa"/>
              </w:tcPr>
              <w:p w:rsidR="0065583D" w:rsidRPr="0065583D" w:rsidRDefault="0046651C" w:rsidP="00527B63">
                <w:r w:rsidRPr="0065583D">
                  <w:t>Per Hallin</w:t>
                </w:r>
              </w:p>
            </w:tc>
          </w:tr>
          <w:tr w:rsidR="000F0431" w:rsidTr="00527B63">
            <w:tc>
              <w:tcPr>
                <w:tcW w:w="534" w:type="dxa"/>
              </w:tcPr>
              <w:p w:rsidR="0065583D" w:rsidRPr="0065583D" w:rsidRDefault="0046651C" w:rsidP="00527B63">
                <w:r>
                  <w:t>8.</w:t>
                </w:r>
              </w:p>
            </w:tc>
            <w:tc>
              <w:tcPr>
                <w:tcW w:w="4252" w:type="dxa"/>
              </w:tcPr>
              <w:p w:rsidR="0065583D" w:rsidRPr="0065583D" w:rsidRDefault="0046651C" w:rsidP="00527B63">
                <w:r w:rsidRPr="0065583D">
                  <w:t>Information om tillsyn i fält</w:t>
                </w:r>
              </w:p>
              <w:p w:rsidR="0065583D" w:rsidRPr="0065583D" w:rsidRDefault="0065583D" w:rsidP="00527B63"/>
            </w:tc>
            <w:tc>
              <w:tcPr>
                <w:tcW w:w="2258" w:type="dxa"/>
              </w:tcPr>
              <w:p w:rsidR="0065583D" w:rsidRPr="0065583D" w:rsidRDefault="0065583D" w:rsidP="00527B63"/>
            </w:tc>
            <w:tc>
              <w:tcPr>
                <w:tcW w:w="2258" w:type="dxa"/>
              </w:tcPr>
              <w:p w:rsidR="0065583D" w:rsidRPr="0065583D" w:rsidRDefault="0046651C" w:rsidP="00527B63">
                <w:r w:rsidRPr="0065583D">
                  <w:t>Martina Ståhl</w:t>
                </w:r>
              </w:p>
            </w:tc>
          </w:tr>
          <w:tr w:rsidR="000F0431" w:rsidTr="00527B63">
            <w:tc>
              <w:tcPr>
                <w:tcW w:w="534" w:type="dxa"/>
              </w:tcPr>
              <w:p w:rsidR="0065583D" w:rsidRPr="0065583D" w:rsidRDefault="0046651C" w:rsidP="00600615">
                <w:r>
                  <w:t>9.</w:t>
                </w:r>
              </w:p>
            </w:tc>
            <w:tc>
              <w:tcPr>
                <w:tcW w:w="4252" w:type="dxa"/>
              </w:tcPr>
              <w:p w:rsidR="0065583D" w:rsidRPr="0065583D" w:rsidRDefault="0046651C" w:rsidP="00527B63">
                <w:r w:rsidRPr="0065583D">
                  <w:t>Meddelanden och handlingar för kännedom</w:t>
                </w:r>
              </w:p>
              <w:p w:rsidR="0065583D" w:rsidRPr="0065583D" w:rsidRDefault="0065583D" w:rsidP="00527B63"/>
              <w:p w:rsidR="0065583D" w:rsidRPr="0065583D" w:rsidRDefault="0046651C" w:rsidP="00527B63">
                <w:pPr>
                  <w:rPr>
                    <w:b/>
                  </w:rPr>
                </w:pPr>
                <w:r w:rsidRPr="0065583D">
                  <w:rPr>
                    <w:b/>
                  </w:rPr>
                  <w:t>Beslutsärenden:</w:t>
                </w:r>
              </w:p>
              <w:p w:rsidR="0065583D" w:rsidRPr="0065583D" w:rsidRDefault="0065583D" w:rsidP="00527B63"/>
            </w:tc>
            <w:tc>
              <w:tcPr>
                <w:tcW w:w="2258" w:type="dxa"/>
              </w:tcPr>
              <w:p w:rsidR="0065583D" w:rsidRPr="0065583D" w:rsidRDefault="0046651C" w:rsidP="00527B63">
                <w:r w:rsidRPr="0065583D">
                  <w:t>SBN/2019:13</w:t>
                </w:r>
              </w:p>
            </w:tc>
            <w:tc>
              <w:tcPr>
                <w:tcW w:w="2258" w:type="dxa"/>
              </w:tcPr>
              <w:p w:rsidR="0065583D" w:rsidRPr="0065583D" w:rsidRDefault="0046651C" w:rsidP="00527B63">
                <w:r w:rsidRPr="0065583D">
                  <w:t>Frida Rosén</w:t>
                </w:r>
              </w:p>
            </w:tc>
          </w:tr>
          <w:tr w:rsidR="000F0431" w:rsidTr="00527B63">
            <w:tc>
              <w:tcPr>
                <w:tcW w:w="534" w:type="dxa"/>
              </w:tcPr>
              <w:p w:rsidR="0065583D" w:rsidRPr="0065583D" w:rsidRDefault="0046651C" w:rsidP="00600615">
                <w:r w:rsidRPr="0065583D">
                  <w:t>1</w:t>
                </w:r>
                <w:r w:rsidR="00600615">
                  <w:t>0.</w:t>
                </w:r>
              </w:p>
            </w:tc>
            <w:tc>
              <w:tcPr>
                <w:tcW w:w="4252" w:type="dxa"/>
              </w:tcPr>
              <w:p w:rsidR="0065583D" w:rsidRPr="0065583D" w:rsidRDefault="0046651C" w:rsidP="00527B63">
                <w:r w:rsidRPr="0065583D">
                  <w:t>Ansökan om enskilt avlopp, Östnässja 3:17 och 3:16</w:t>
                </w:r>
              </w:p>
              <w:p w:rsidR="0065583D" w:rsidRPr="0065583D" w:rsidRDefault="0065583D" w:rsidP="00527B63"/>
            </w:tc>
            <w:tc>
              <w:tcPr>
                <w:tcW w:w="2258" w:type="dxa"/>
              </w:tcPr>
              <w:p w:rsidR="0065583D" w:rsidRPr="0065583D" w:rsidRDefault="0046651C" w:rsidP="00527B63">
                <w:r w:rsidRPr="0065583D">
                  <w:t>SBN/2019:162</w:t>
                </w:r>
              </w:p>
            </w:tc>
            <w:tc>
              <w:tcPr>
                <w:tcW w:w="2258" w:type="dxa"/>
              </w:tcPr>
              <w:p w:rsidR="0065583D" w:rsidRPr="0065583D" w:rsidRDefault="0046651C" w:rsidP="00527B63">
                <w:r w:rsidRPr="0065583D">
                  <w:t>Martina Ståhl</w:t>
                </w:r>
              </w:p>
            </w:tc>
          </w:tr>
          <w:tr w:rsidR="000F0431" w:rsidTr="00527B63">
            <w:tc>
              <w:tcPr>
                <w:tcW w:w="534" w:type="dxa"/>
              </w:tcPr>
              <w:p w:rsidR="008E22A7" w:rsidRDefault="008E22A7" w:rsidP="00527B63"/>
              <w:p w:rsidR="008E22A7" w:rsidRDefault="008E22A7" w:rsidP="00527B63"/>
              <w:p w:rsidR="008E22A7" w:rsidRDefault="008E22A7" w:rsidP="00527B63"/>
              <w:p w:rsidR="008E22A7" w:rsidRDefault="008E22A7" w:rsidP="00527B63"/>
              <w:p w:rsidR="0065583D" w:rsidRPr="0065583D" w:rsidRDefault="0046651C" w:rsidP="00527B63">
                <w:r>
                  <w:t>11.</w:t>
                </w:r>
              </w:p>
            </w:tc>
            <w:tc>
              <w:tcPr>
                <w:tcW w:w="4252" w:type="dxa"/>
              </w:tcPr>
              <w:p w:rsidR="008E22A7" w:rsidRDefault="008E22A7" w:rsidP="00527B63">
                <w:r>
                  <w:rPr>
                    <w:rStyle w:val="Rubrik5Char"/>
                  </w:rPr>
                  <w:br/>
                </w:r>
              </w:p>
              <w:p w:rsidR="008E22A7" w:rsidRDefault="008E22A7" w:rsidP="00527B63">
                <w:r w:rsidRPr="00894F2F">
                  <w:rPr>
                    <w:rStyle w:val="Rubrik5Char"/>
                  </w:rPr>
                  <w:t>§</w:t>
                </w:r>
                <w:r w:rsidRPr="000D3C22">
                  <w:rPr>
                    <w:rFonts w:ascii="Arial" w:hAnsi="Arial" w:cs="Arial"/>
                    <w:sz w:val="28"/>
                    <w:szCs w:val="28"/>
                  </w:rPr>
                  <w:t xml:space="preserve"> </w:t>
                </w:r>
                <w:r w:rsidRPr="00894F2F">
                  <w:rPr>
                    <w:rStyle w:val="Rubrik5Char"/>
                  </w:rPr>
                  <w:t>87</w:t>
                </w:r>
                <w:r>
                  <w:rPr>
                    <w:rStyle w:val="Rubrik5Char"/>
                  </w:rPr>
                  <w:t xml:space="preserve"> forts.</w:t>
                </w:r>
                <w:r>
                  <w:br/>
                </w:r>
              </w:p>
              <w:p w:rsidR="0065583D" w:rsidRPr="0065583D" w:rsidRDefault="0046651C" w:rsidP="00527B63">
                <w:r w:rsidRPr="0065583D">
                  <w:t>Ändring av detaljplan för del av Vadstena 4:18 vid Björkvägen (DP 67) - beslut om antagande</w:t>
                </w:r>
              </w:p>
              <w:p w:rsidR="0065583D" w:rsidRPr="0065583D" w:rsidRDefault="0065583D" w:rsidP="00527B63"/>
            </w:tc>
            <w:tc>
              <w:tcPr>
                <w:tcW w:w="2258" w:type="dxa"/>
              </w:tcPr>
              <w:p w:rsidR="008E22A7" w:rsidRDefault="008E22A7" w:rsidP="00527B63"/>
              <w:p w:rsidR="008E22A7" w:rsidRDefault="008E22A7" w:rsidP="00527B63"/>
              <w:p w:rsidR="008E22A7" w:rsidRDefault="008E22A7" w:rsidP="00527B63"/>
              <w:p w:rsidR="008E22A7" w:rsidRDefault="008E22A7" w:rsidP="00527B63"/>
              <w:p w:rsidR="0065583D" w:rsidRPr="0065583D" w:rsidRDefault="0046651C" w:rsidP="00527B63">
                <w:r w:rsidRPr="0065583D">
                  <w:t>SBN/2018:294</w:t>
                </w:r>
              </w:p>
            </w:tc>
            <w:tc>
              <w:tcPr>
                <w:tcW w:w="2258" w:type="dxa"/>
              </w:tcPr>
              <w:p w:rsidR="008E22A7" w:rsidRDefault="008E22A7" w:rsidP="00527B63"/>
              <w:p w:rsidR="008E22A7" w:rsidRDefault="008E22A7" w:rsidP="00527B63"/>
              <w:p w:rsidR="008E22A7" w:rsidRDefault="008E22A7" w:rsidP="00527B63"/>
              <w:p w:rsidR="008E22A7" w:rsidRDefault="008E22A7" w:rsidP="00527B63"/>
              <w:p w:rsidR="0065583D" w:rsidRPr="0065583D" w:rsidRDefault="0046651C" w:rsidP="00527B63">
                <w:r w:rsidRPr="0065583D">
                  <w:t>Anna Säfström</w:t>
                </w:r>
              </w:p>
            </w:tc>
          </w:tr>
          <w:tr w:rsidR="000F0431" w:rsidTr="00527B63">
            <w:tc>
              <w:tcPr>
                <w:tcW w:w="534" w:type="dxa"/>
              </w:tcPr>
              <w:p w:rsidR="0065583D" w:rsidRPr="0065583D" w:rsidRDefault="0046651C" w:rsidP="00527B63">
                <w:r>
                  <w:t>12.</w:t>
                </w:r>
              </w:p>
            </w:tc>
            <w:tc>
              <w:tcPr>
                <w:tcW w:w="4252" w:type="dxa"/>
              </w:tcPr>
              <w:p w:rsidR="0065583D" w:rsidRPr="0065583D" w:rsidRDefault="0046651C" w:rsidP="00527B63">
                <w:r w:rsidRPr="0065583D">
                  <w:t>Ansökan om köp av industrimark i anslutning till Näckrosen 1</w:t>
                </w:r>
              </w:p>
              <w:p w:rsidR="0065583D" w:rsidRPr="0065583D" w:rsidRDefault="0065583D" w:rsidP="00527B63"/>
            </w:tc>
            <w:tc>
              <w:tcPr>
                <w:tcW w:w="2258" w:type="dxa"/>
              </w:tcPr>
              <w:p w:rsidR="0065583D" w:rsidRPr="0065583D" w:rsidRDefault="0046651C" w:rsidP="00527B63">
                <w:r w:rsidRPr="0065583D">
                  <w:t>SBN/2019:135</w:t>
                </w:r>
              </w:p>
            </w:tc>
            <w:tc>
              <w:tcPr>
                <w:tcW w:w="2258" w:type="dxa"/>
              </w:tcPr>
              <w:p w:rsidR="0065583D" w:rsidRPr="0065583D" w:rsidRDefault="0046651C" w:rsidP="00527B63">
                <w:r w:rsidRPr="0065583D">
                  <w:t>Per Hallin</w:t>
                </w:r>
              </w:p>
            </w:tc>
          </w:tr>
          <w:tr w:rsidR="000F0431" w:rsidTr="00527B63">
            <w:tc>
              <w:tcPr>
                <w:tcW w:w="534" w:type="dxa"/>
              </w:tcPr>
              <w:p w:rsidR="0065583D" w:rsidRPr="0065583D" w:rsidRDefault="0046651C" w:rsidP="00527B63">
                <w:r>
                  <w:t>13.</w:t>
                </w:r>
              </w:p>
            </w:tc>
            <w:tc>
              <w:tcPr>
                <w:tcW w:w="4252" w:type="dxa"/>
              </w:tcPr>
              <w:p w:rsidR="0065583D" w:rsidRPr="0065583D" w:rsidRDefault="0046651C" w:rsidP="00527B63">
                <w:r w:rsidRPr="0065583D">
                  <w:t>Medborgarförslag om att anlägga en handdriven dricksvattenpump på Rådhustorget</w:t>
                </w:r>
              </w:p>
              <w:p w:rsidR="0065583D" w:rsidRPr="0065583D" w:rsidRDefault="0065583D" w:rsidP="00527B63"/>
            </w:tc>
            <w:tc>
              <w:tcPr>
                <w:tcW w:w="2258" w:type="dxa"/>
              </w:tcPr>
              <w:p w:rsidR="0065583D" w:rsidRPr="0065583D" w:rsidRDefault="0046651C" w:rsidP="00527B63">
                <w:r w:rsidRPr="0065583D">
                  <w:t>SBN/2019:109</w:t>
                </w:r>
              </w:p>
            </w:tc>
            <w:tc>
              <w:tcPr>
                <w:tcW w:w="2258" w:type="dxa"/>
              </w:tcPr>
              <w:p w:rsidR="0065583D" w:rsidRPr="0065583D" w:rsidRDefault="0046651C" w:rsidP="00527B63">
                <w:r w:rsidRPr="0065583D">
                  <w:t>Per Hallin</w:t>
                </w:r>
              </w:p>
            </w:tc>
          </w:tr>
          <w:tr w:rsidR="000F0431" w:rsidTr="00527B63">
            <w:tc>
              <w:tcPr>
                <w:tcW w:w="534" w:type="dxa"/>
              </w:tcPr>
              <w:p w:rsidR="0065583D" w:rsidRPr="0065583D" w:rsidRDefault="0046651C" w:rsidP="00527B63">
                <w:r>
                  <w:t>14.</w:t>
                </w:r>
              </w:p>
            </w:tc>
            <w:tc>
              <w:tcPr>
                <w:tcW w:w="4252" w:type="dxa"/>
              </w:tcPr>
              <w:p w:rsidR="0065583D" w:rsidRPr="0065583D" w:rsidRDefault="0046651C" w:rsidP="00527B63">
                <w:r w:rsidRPr="0065583D">
                  <w:t>Anmälan av delegationsbeslut</w:t>
                </w:r>
              </w:p>
              <w:p w:rsidR="0065583D" w:rsidRPr="0065583D" w:rsidRDefault="0065583D" w:rsidP="00527B63"/>
            </w:tc>
            <w:tc>
              <w:tcPr>
                <w:tcW w:w="2258" w:type="dxa"/>
              </w:tcPr>
              <w:p w:rsidR="0065583D" w:rsidRPr="0065583D" w:rsidRDefault="0046651C" w:rsidP="00527B63">
                <w:r w:rsidRPr="0065583D">
                  <w:t>SBN/2019:18</w:t>
                </w:r>
              </w:p>
            </w:tc>
            <w:tc>
              <w:tcPr>
                <w:tcW w:w="2258" w:type="dxa"/>
              </w:tcPr>
              <w:p w:rsidR="0065583D" w:rsidRPr="0065583D" w:rsidRDefault="0046651C" w:rsidP="00527B63">
                <w:r w:rsidRPr="0065583D">
                  <w:t>Avd.chefer/Frida Rosén</w:t>
                </w:r>
              </w:p>
            </w:tc>
          </w:tr>
          <w:tr w:rsidR="000F0431" w:rsidTr="00527B63">
            <w:tc>
              <w:tcPr>
                <w:tcW w:w="534" w:type="dxa"/>
              </w:tcPr>
              <w:p w:rsidR="00600615" w:rsidRDefault="00600615" w:rsidP="00600615"/>
            </w:tc>
            <w:tc>
              <w:tcPr>
                <w:tcW w:w="4252" w:type="dxa"/>
              </w:tcPr>
              <w:p w:rsidR="00600615" w:rsidRDefault="00600615" w:rsidP="0065583D"/>
            </w:tc>
            <w:tc>
              <w:tcPr>
                <w:tcW w:w="2258" w:type="dxa"/>
              </w:tcPr>
              <w:p w:rsidR="00600615" w:rsidRDefault="00600615" w:rsidP="00527B63"/>
            </w:tc>
            <w:tc>
              <w:tcPr>
                <w:tcW w:w="2258" w:type="dxa"/>
              </w:tcPr>
              <w:p w:rsidR="00600615" w:rsidRDefault="00600615" w:rsidP="00527B63"/>
            </w:tc>
          </w:tr>
          <w:tr w:rsidR="000F0431" w:rsidTr="00527B63">
            <w:tc>
              <w:tcPr>
                <w:tcW w:w="534" w:type="dxa"/>
              </w:tcPr>
              <w:p w:rsidR="0065583D" w:rsidRPr="0065583D" w:rsidRDefault="0046651C" w:rsidP="00600615">
                <w:r>
                  <w:t>1</w:t>
                </w:r>
                <w:r w:rsidR="00600615">
                  <w:t>5</w:t>
                </w:r>
                <w:r>
                  <w:t xml:space="preserve">. </w:t>
                </w:r>
              </w:p>
            </w:tc>
            <w:tc>
              <w:tcPr>
                <w:tcW w:w="4252" w:type="dxa"/>
              </w:tcPr>
              <w:p w:rsidR="0065583D" w:rsidRPr="0065583D" w:rsidRDefault="0046651C" w:rsidP="0065583D">
                <w:r>
                  <w:t>Delårsbokslut per 31 augusti 2019 för samhällsbyggnadsnämnden</w:t>
                </w:r>
              </w:p>
            </w:tc>
            <w:tc>
              <w:tcPr>
                <w:tcW w:w="2258" w:type="dxa"/>
              </w:tcPr>
              <w:p w:rsidR="0065583D" w:rsidRPr="0065583D" w:rsidRDefault="0046651C" w:rsidP="00527B63">
                <w:r>
                  <w:t>SBN/2019:175</w:t>
                </w:r>
              </w:p>
            </w:tc>
            <w:tc>
              <w:tcPr>
                <w:tcW w:w="2258" w:type="dxa"/>
              </w:tcPr>
              <w:p w:rsidR="0065583D" w:rsidRPr="0065583D" w:rsidRDefault="0046651C" w:rsidP="00527B63">
                <w:r>
                  <w:t>Peter Gustavsson</w:t>
                </w:r>
              </w:p>
            </w:tc>
          </w:tr>
        </w:tbl>
        <w:p w:rsidR="005B071D" w:rsidRDefault="005B071D" w:rsidP="005B071D"/>
        <w:p w:rsidR="00600615" w:rsidRDefault="0046651C" w:rsidP="00907F43">
          <w:pPr>
            <w:pStyle w:val="Vadstenabrdtext"/>
            <w:rPr>
              <w:rFonts w:hint="default"/>
              <w:color w:val="000000"/>
              <w:szCs w:val="18"/>
              <w:lang w:val="en-US"/>
            </w:rPr>
          </w:pPr>
          <w:r w:rsidRPr="00907F43">
            <w:rPr>
              <w:rStyle w:val="Formatmall2"/>
              <w:b/>
            </w:rPr>
            <w:t>Sammanfattning</w:t>
          </w:r>
          <w:r>
            <w:rPr>
              <w:rFonts w:ascii="Arial" w:hAnsi="Segoe UI" w:cs="Arial"/>
              <w:b/>
              <w:bCs/>
              <w:color w:val="000000"/>
              <w:sz w:val="24"/>
              <w:lang w:val="en-US"/>
            </w:rPr>
            <w:t xml:space="preserve"> </w:t>
          </w:r>
          <w:r>
            <w:rPr>
              <w:rFonts w:ascii="Arial" w:hAnsi="Segoe UI" w:cs="Arial"/>
              <w:b/>
              <w:bCs/>
              <w:color w:val="000000"/>
              <w:sz w:val="24"/>
              <w:lang w:val="en-US"/>
            </w:rPr>
            <w:br/>
          </w:r>
          <w:r w:rsidRPr="0065583D">
            <w:rPr>
              <w:color w:val="000000"/>
              <w:szCs w:val="18"/>
              <w:lang w:val="en-US"/>
            </w:rPr>
            <w:t xml:space="preserve">Till </w:t>
          </w:r>
          <w:proofErr w:type="spellStart"/>
          <w:r w:rsidRPr="0065583D">
            <w:rPr>
              <w:color w:val="000000"/>
              <w:szCs w:val="18"/>
              <w:lang w:val="en-US"/>
            </w:rPr>
            <w:t>varje</w:t>
          </w:r>
          <w:proofErr w:type="spellEnd"/>
          <w:r w:rsidRPr="0065583D">
            <w:rPr>
              <w:color w:val="000000"/>
              <w:szCs w:val="18"/>
              <w:lang w:val="en-US"/>
            </w:rPr>
            <w:t xml:space="preserve"> </w:t>
          </w:r>
          <w:proofErr w:type="spellStart"/>
          <w:r w:rsidRPr="0065583D">
            <w:rPr>
              <w:color w:val="000000"/>
              <w:szCs w:val="18"/>
              <w:lang w:val="en-US"/>
            </w:rPr>
            <w:t>sammanträde</w:t>
          </w:r>
          <w:proofErr w:type="spellEnd"/>
          <w:r w:rsidRPr="0065583D">
            <w:rPr>
              <w:color w:val="000000"/>
              <w:szCs w:val="18"/>
              <w:lang w:val="en-US"/>
            </w:rPr>
            <w:t xml:space="preserve"> </w:t>
          </w:r>
          <w:proofErr w:type="spellStart"/>
          <w:r w:rsidRPr="0065583D">
            <w:rPr>
              <w:color w:val="000000"/>
              <w:szCs w:val="18"/>
              <w:lang w:val="en-US"/>
            </w:rPr>
            <w:t>fastställs</w:t>
          </w:r>
          <w:proofErr w:type="spellEnd"/>
          <w:r w:rsidRPr="0065583D">
            <w:rPr>
              <w:color w:val="000000"/>
              <w:szCs w:val="18"/>
              <w:lang w:val="en-US"/>
            </w:rPr>
            <w:t xml:space="preserve"> </w:t>
          </w:r>
          <w:proofErr w:type="spellStart"/>
          <w:r w:rsidRPr="0065583D">
            <w:rPr>
              <w:color w:val="000000"/>
              <w:szCs w:val="18"/>
              <w:lang w:val="en-US"/>
            </w:rPr>
            <w:t>en</w:t>
          </w:r>
          <w:proofErr w:type="spellEnd"/>
          <w:r w:rsidRPr="0065583D">
            <w:rPr>
              <w:color w:val="000000"/>
              <w:szCs w:val="18"/>
              <w:lang w:val="en-US"/>
            </w:rPr>
            <w:t xml:space="preserve"> </w:t>
          </w:r>
          <w:proofErr w:type="spellStart"/>
          <w:r w:rsidRPr="0065583D">
            <w:rPr>
              <w:color w:val="000000"/>
              <w:szCs w:val="18"/>
              <w:lang w:val="en-US"/>
            </w:rPr>
            <w:t>föredragningslista</w:t>
          </w:r>
          <w:proofErr w:type="spellEnd"/>
          <w:r w:rsidRPr="0065583D">
            <w:rPr>
              <w:color w:val="000000"/>
              <w:szCs w:val="18"/>
              <w:lang w:val="en-US"/>
            </w:rPr>
            <w:t xml:space="preserve">. Där redovisas vilka ärenden ordföranden vill att nämnden ska behandla. </w:t>
          </w:r>
          <w:proofErr w:type="gramStart"/>
          <w:r w:rsidRPr="0065583D">
            <w:rPr>
              <w:color w:val="000000"/>
              <w:szCs w:val="18"/>
              <w:lang w:val="en-US"/>
            </w:rPr>
            <w:t>Vid sammanträdet har nämndledamöterna möjlighet att föreslå ändringar i listan.</w:t>
          </w:r>
          <w:proofErr w:type="gramEnd"/>
          <w:r w:rsidRPr="0065583D">
            <w:rPr>
              <w:color w:val="000000"/>
              <w:szCs w:val="18"/>
              <w:lang w:val="en-US"/>
            </w:rPr>
            <w:t xml:space="preserve"> </w:t>
          </w:r>
        </w:p>
        <w:p w:rsidR="0065583D" w:rsidRDefault="00907F43" w:rsidP="005B071D">
          <w:pPr>
            <w:rPr>
              <w:rFonts w:eastAsia="Times New Roman" w:cs="Arial"/>
              <w:color w:val="000000"/>
              <w:szCs w:val="18"/>
              <w:lang w:val="en-US"/>
            </w:rPr>
          </w:pPr>
          <w:r>
            <w:rPr>
              <w:rFonts w:ascii="Arial" w:eastAsia="Times New Roman" w:hAnsi="Arial" w:cs="Arial"/>
              <w:b/>
              <w:color w:val="000000"/>
              <w:sz w:val="24"/>
              <w:szCs w:val="18"/>
              <w:lang w:val="en-US"/>
            </w:rPr>
            <w:br/>
          </w:r>
          <w:proofErr w:type="spellStart"/>
          <w:r w:rsidR="0046651C" w:rsidRPr="0065583D">
            <w:rPr>
              <w:rFonts w:ascii="Arial" w:eastAsia="Times New Roman" w:hAnsi="Arial" w:cs="Arial"/>
              <w:b/>
              <w:color w:val="000000"/>
              <w:sz w:val="24"/>
              <w:szCs w:val="18"/>
              <w:lang w:val="en-US"/>
            </w:rPr>
            <w:t>Yrkande</w:t>
          </w:r>
          <w:proofErr w:type="spellEnd"/>
          <w:r w:rsidR="0046651C">
            <w:rPr>
              <w:rFonts w:ascii="Arial" w:eastAsia="Times New Roman" w:hAnsi="Arial" w:cs="Arial"/>
              <w:b/>
              <w:color w:val="000000"/>
              <w:sz w:val="24"/>
              <w:szCs w:val="18"/>
              <w:lang w:val="en-US"/>
            </w:rPr>
            <w:br/>
          </w:r>
          <w:r w:rsidR="00E91178">
            <w:rPr>
              <w:rFonts w:eastAsia="Times New Roman" w:cs="Arial"/>
              <w:color w:val="000000"/>
              <w:szCs w:val="18"/>
              <w:lang w:val="en-US"/>
            </w:rPr>
            <w:t>Lars Öhman (M): Ärendet “</w:t>
          </w:r>
          <w:r w:rsidR="00600615" w:rsidRPr="0065583D">
            <w:t xml:space="preserve">Information </w:t>
          </w:r>
          <w:proofErr w:type="gramStart"/>
          <w:r w:rsidR="00600615" w:rsidRPr="0065583D">
            <w:t>om</w:t>
          </w:r>
          <w:proofErr w:type="gramEnd"/>
          <w:r w:rsidR="00600615" w:rsidRPr="0065583D">
            <w:t xml:space="preserve"> Östergötlands museums kulturmiljöanalys om Birgittaområdet</w:t>
          </w:r>
          <w:r w:rsidR="00E91178">
            <w:t>”</w:t>
          </w:r>
          <w:r w:rsidR="00600615">
            <w:t xml:space="preserve"> utgår och skjuts till kommande sammanträde.</w:t>
          </w:r>
          <w:r w:rsidR="00600615">
            <w:br/>
          </w:r>
          <w:r w:rsidR="00600615">
            <w:br/>
          </w:r>
          <w:r w:rsidR="0046651C">
            <w:rPr>
              <w:rFonts w:eastAsia="Times New Roman" w:cs="Arial"/>
              <w:color w:val="000000"/>
              <w:szCs w:val="18"/>
              <w:lang w:val="en-US"/>
            </w:rPr>
            <w:t xml:space="preserve">Lars Öhman (M): </w:t>
          </w:r>
          <w:proofErr w:type="spellStart"/>
          <w:r w:rsidR="0046651C">
            <w:rPr>
              <w:rFonts w:eastAsia="Times New Roman" w:cs="Arial"/>
              <w:color w:val="000000"/>
              <w:szCs w:val="18"/>
              <w:lang w:val="en-US"/>
            </w:rPr>
            <w:t>Följande</w:t>
          </w:r>
          <w:proofErr w:type="spellEnd"/>
          <w:r w:rsidR="0046651C">
            <w:rPr>
              <w:rFonts w:eastAsia="Times New Roman" w:cs="Arial"/>
              <w:color w:val="000000"/>
              <w:szCs w:val="18"/>
              <w:lang w:val="en-US"/>
            </w:rPr>
            <w:t xml:space="preserve"> </w:t>
          </w:r>
          <w:proofErr w:type="spellStart"/>
          <w:r w:rsidR="0046651C">
            <w:rPr>
              <w:rFonts w:eastAsia="Times New Roman" w:cs="Arial"/>
              <w:color w:val="000000"/>
              <w:szCs w:val="18"/>
              <w:lang w:val="en-US"/>
            </w:rPr>
            <w:t>ärende</w:t>
          </w:r>
          <w:proofErr w:type="spellEnd"/>
          <w:r w:rsidR="0046651C">
            <w:rPr>
              <w:rFonts w:eastAsia="Times New Roman" w:cs="Arial"/>
              <w:color w:val="000000"/>
              <w:szCs w:val="18"/>
              <w:lang w:val="en-US"/>
            </w:rPr>
            <w:t xml:space="preserve"> </w:t>
          </w:r>
          <w:proofErr w:type="spellStart"/>
          <w:r w:rsidR="0046651C">
            <w:rPr>
              <w:rFonts w:eastAsia="Times New Roman" w:cs="Arial"/>
              <w:color w:val="000000"/>
              <w:szCs w:val="18"/>
              <w:lang w:val="en-US"/>
            </w:rPr>
            <w:t>läggs</w:t>
          </w:r>
          <w:proofErr w:type="spellEnd"/>
          <w:r w:rsidR="0046651C">
            <w:rPr>
              <w:rFonts w:eastAsia="Times New Roman" w:cs="Arial"/>
              <w:color w:val="000000"/>
              <w:szCs w:val="18"/>
              <w:lang w:val="en-US"/>
            </w:rPr>
            <w:t xml:space="preserve"> till </w:t>
          </w:r>
          <w:proofErr w:type="spellStart"/>
          <w:r w:rsidR="0046651C">
            <w:rPr>
              <w:rFonts w:eastAsia="Times New Roman" w:cs="Arial"/>
              <w:color w:val="000000"/>
              <w:szCs w:val="18"/>
              <w:lang w:val="en-US"/>
            </w:rPr>
            <w:t>föredragningslistan</w:t>
          </w:r>
          <w:proofErr w:type="spellEnd"/>
          <w:r w:rsidR="0046651C">
            <w:rPr>
              <w:rFonts w:eastAsia="Times New Roman" w:cs="Arial"/>
              <w:color w:val="000000"/>
              <w:szCs w:val="18"/>
              <w:lang w:val="en-US"/>
            </w:rPr>
            <w:t>:</w:t>
          </w:r>
          <w:r w:rsidR="008E22A7">
            <w:rPr>
              <w:rFonts w:eastAsia="Times New Roman" w:cs="Arial"/>
              <w:color w:val="000000"/>
              <w:szCs w:val="18"/>
              <w:lang w:val="en-US"/>
            </w:rPr>
            <w:br/>
          </w:r>
        </w:p>
        <w:p w:rsidR="0065583D" w:rsidRDefault="0046651C" w:rsidP="005B071D">
          <w:r>
            <w:rPr>
              <w:rFonts w:eastAsia="Times New Roman" w:cs="Arial"/>
              <w:color w:val="000000"/>
              <w:szCs w:val="18"/>
              <w:lang w:val="en-US"/>
            </w:rPr>
            <w:t>1</w:t>
          </w:r>
          <w:r w:rsidR="00600615">
            <w:rPr>
              <w:rFonts w:eastAsia="Times New Roman" w:cs="Arial"/>
              <w:color w:val="000000"/>
              <w:szCs w:val="18"/>
              <w:lang w:val="en-US"/>
            </w:rPr>
            <w:t>5</w:t>
          </w:r>
          <w:r>
            <w:rPr>
              <w:rFonts w:eastAsia="Times New Roman" w:cs="Arial"/>
              <w:color w:val="000000"/>
              <w:szCs w:val="18"/>
              <w:lang w:val="en-US"/>
            </w:rPr>
            <w:t xml:space="preserve">. </w:t>
          </w:r>
          <w:r>
            <w:t>Delårsbokslut per 31 augusti 2019</w:t>
          </w:r>
          <w:r w:rsidR="00600615">
            <w:t xml:space="preserve"> för samhällsbyggnadsnämnden</w:t>
          </w:r>
          <w:r w:rsidR="008E22A7">
            <w:br/>
          </w:r>
        </w:p>
        <w:p w:rsidR="00600615" w:rsidRPr="00600615" w:rsidRDefault="0046651C" w:rsidP="005B071D">
          <w:pPr>
            <w:rPr>
              <w:rFonts w:cs="Arial"/>
            </w:rPr>
          </w:pPr>
          <w:r w:rsidRPr="00600615">
            <w:rPr>
              <w:rFonts w:ascii="Arial" w:hAnsi="Arial" w:cs="Arial"/>
              <w:b/>
              <w:sz w:val="24"/>
            </w:rPr>
            <w:t>Propositionsordning</w:t>
          </w:r>
          <w:r>
            <w:rPr>
              <w:rFonts w:ascii="Arial" w:hAnsi="Arial" w:cs="Arial"/>
              <w:b/>
              <w:sz w:val="24"/>
            </w:rPr>
            <w:br/>
          </w:r>
          <w:r>
            <w:rPr>
              <w:rFonts w:cs="Arial"/>
            </w:rPr>
            <w:t>Ordföranden ställer propositioner på yrkandena och finner att nämnden beslutar enligt yrkandena.</w:t>
          </w:r>
          <w:r w:rsidR="008E22A7">
            <w:rPr>
              <w:rFonts w:cs="Arial"/>
            </w:rPr>
            <w:br/>
          </w:r>
        </w:p>
        <w:p w:rsidR="00E91178" w:rsidRDefault="0046651C" w:rsidP="00600615">
          <w:pPr>
            <w:rPr>
              <w:rFonts w:eastAsia="Times New Roman" w:cs="Times New Roman"/>
              <w:color w:val="000000"/>
              <w:szCs w:val="18"/>
              <w:lang w:val="en-US"/>
            </w:rPr>
          </w:pPr>
          <w:r w:rsidRPr="0065583D">
            <w:rPr>
              <w:rFonts w:eastAsia="Times New Roman" w:cs="Times New Roman"/>
              <w:color w:val="000000"/>
              <w:szCs w:val="18"/>
              <w:lang w:val="en-US"/>
            </w:rPr>
            <w:t>Vid dagens sammanträde</w:t>
          </w:r>
          <w:r w:rsidRPr="0065583D">
            <w:rPr>
              <w:rFonts w:eastAsia="Times New Roman" w:cs="Times New Roman"/>
              <w:color w:val="000000"/>
              <w:sz w:val="24"/>
              <w:szCs w:val="18"/>
              <w:lang w:val="en-US"/>
            </w:rPr>
            <w:t xml:space="preserve"> </w:t>
          </w:r>
          <w:r w:rsidRPr="0065583D">
            <w:rPr>
              <w:rFonts w:eastAsia="Times New Roman" w:cs="Times New Roman"/>
              <w:color w:val="000000"/>
              <w:szCs w:val="18"/>
              <w:lang w:val="en-US"/>
            </w:rPr>
            <w:t>behandlas</w:t>
          </w:r>
          <w:r>
            <w:rPr>
              <w:rFonts w:eastAsia="Times New Roman" w:cs="Times New Roman"/>
              <w:color w:val="000000"/>
              <w:szCs w:val="18"/>
              <w:lang w:val="en-US"/>
            </w:rPr>
            <w:t xml:space="preserve"> ärendena i följande ordning: 1-3,</w:t>
          </w:r>
          <w:r w:rsidRPr="0065583D">
            <w:rPr>
              <w:rFonts w:eastAsia="Times New Roman" w:cs="Times New Roman"/>
              <w:color w:val="000000"/>
              <w:szCs w:val="18"/>
              <w:lang w:val="en-US"/>
            </w:rPr>
            <w:t xml:space="preserve"> </w:t>
          </w:r>
          <w:r>
            <w:rPr>
              <w:rFonts w:eastAsia="Times New Roman" w:cs="Times New Roman"/>
              <w:color w:val="000000"/>
              <w:szCs w:val="18"/>
              <w:lang w:val="en-US"/>
            </w:rPr>
            <w:t xml:space="preserve">15, </w:t>
          </w:r>
          <w:r w:rsidRPr="0065583D">
            <w:rPr>
              <w:rFonts w:eastAsia="Times New Roman" w:cs="Times New Roman"/>
              <w:color w:val="000000"/>
              <w:szCs w:val="18"/>
              <w:lang w:val="en-US"/>
            </w:rPr>
            <w:t>4, 5</w:t>
          </w:r>
          <w:r>
            <w:rPr>
              <w:rFonts w:eastAsia="Times New Roman" w:cs="Times New Roman"/>
              <w:color w:val="000000"/>
              <w:szCs w:val="18"/>
              <w:lang w:val="en-US"/>
            </w:rPr>
            <w:t>, 7, 6, 9, 8, 10</w:t>
          </w:r>
          <w:r w:rsidRPr="0065583D">
            <w:rPr>
              <w:rFonts w:eastAsia="Times New Roman" w:cs="Times New Roman"/>
              <w:color w:val="000000"/>
              <w:szCs w:val="18"/>
              <w:lang w:val="en-US"/>
            </w:rPr>
            <w:t>-1</w:t>
          </w:r>
          <w:r>
            <w:rPr>
              <w:rFonts w:eastAsia="Times New Roman" w:cs="Times New Roman"/>
              <w:color w:val="000000"/>
              <w:szCs w:val="18"/>
              <w:lang w:val="en-US"/>
            </w:rPr>
            <w:t>4</w:t>
          </w:r>
          <w:r w:rsidRPr="0065583D">
            <w:rPr>
              <w:rFonts w:eastAsia="Times New Roman" w:cs="Times New Roman"/>
              <w:color w:val="000000"/>
              <w:szCs w:val="18"/>
              <w:lang w:val="en-US"/>
            </w:rPr>
            <w:t xml:space="preserve">. </w:t>
          </w:r>
          <w:r w:rsidR="008E22A7">
            <w:rPr>
              <w:rFonts w:eastAsia="Times New Roman" w:cs="Times New Roman"/>
              <w:color w:val="000000"/>
              <w:szCs w:val="18"/>
              <w:lang w:val="en-US"/>
            </w:rPr>
            <w:br/>
          </w:r>
        </w:p>
        <w:p w:rsidR="005B071D" w:rsidRDefault="0046651C" w:rsidP="005B071D">
          <w:r w:rsidRPr="0065583D">
            <w:rPr>
              <w:rFonts w:eastAsia="Times New Roman" w:cs="Times New Roman"/>
              <w:color w:val="000000"/>
              <w:szCs w:val="18"/>
              <w:lang w:val="en-US"/>
            </w:rPr>
            <w:t xml:space="preserve">I </w:t>
          </w:r>
          <w:proofErr w:type="spellStart"/>
          <w:r w:rsidRPr="0065583D">
            <w:rPr>
              <w:rFonts w:eastAsia="Times New Roman" w:cs="Times New Roman"/>
              <w:color w:val="000000"/>
              <w:szCs w:val="18"/>
              <w:lang w:val="en-US"/>
            </w:rPr>
            <w:t>protokollet</w:t>
          </w:r>
          <w:proofErr w:type="spellEnd"/>
          <w:r w:rsidRPr="0065583D">
            <w:rPr>
              <w:rFonts w:eastAsia="Times New Roman" w:cs="Times New Roman"/>
              <w:color w:val="000000"/>
              <w:szCs w:val="18"/>
              <w:lang w:val="en-US"/>
            </w:rPr>
            <w:t xml:space="preserve"> </w:t>
          </w:r>
          <w:proofErr w:type="spellStart"/>
          <w:r w:rsidRPr="0065583D">
            <w:rPr>
              <w:rFonts w:eastAsia="Times New Roman" w:cs="Times New Roman"/>
              <w:color w:val="000000"/>
              <w:szCs w:val="18"/>
              <w:lang w:val="en-US"/>
            </w:rPr>
            <w:t>skrivs</w:t>
          </w:r>
          <w:proofErr w:type="spellEnd"/>
          <w:r w:rsidRPr="0065583D">
            <w:rPr>
              <w:rFonts w:eastAsia="Times New Roman" w:cs="Times New Roman"/>
              <w:color w:val="000000"/>
              <w:szCs w:val="18"/>
              <w:lang w:val="en-US"/>
            </w:rPr>
            <w:t xml:space="preserve"> </w:t>
          </w:r>
          <w:proofErr w:type="spellStart"/>
          <w:r w:rsidRPr="0065583D">
            <w:rPr>
              <w:rFonts w:eastAsia="Times New Roman" w:cs="Times New Roman"/>
              <w:color w:val="000000"/>
              <w:szCs w:val="18"/>
              <w:lang w:val="en-US"/>
            </w:rPr>
            <w:t>ärendena</w:t>
          </w:r>
          <w:proofErr w:type="spellEnd"/>
          <w:r w:rsidRPr="0065583D">
            <w:rPr>
              <w:rFonts w:eastAsia="Times New Roman" w:cs="Times New Roman"/>
              <w:color w:val="000000"/>
              <w:szCs w:val="18"/>
              <w:lang w:val="en-US"/>
            </w:rPr>
            <w:t xml:space="preserve"> </w:t>
          </w:r>
          <w:proofErr w:type="spellStart"/>
          <w:r w:rsidRPr="0065583D">
            <w:rPr>
              <w:rFonts w:eastAsia="Times New Roman" w:cs="Times New Roman"/>
              <w:color w:val="000000"/>
              <w:szCs w:val="18"/>
              <w:lang w:val="en-US"/>
            </w:rPr>
            <w:t>i</w:t>
          </w:r>
          <w:proofErr w:type="spellEnd"/>
          <w:r w:rsidRPr="0065583D">
            <w:rPr>
              <w:rFonts w:eastAsia="Times New Roman" w:cs="Times New Roman"/>
              <w:color w:val="000000"/>
              <w:szCs w:val="18"/>
              <w:lang w:val="en-US"/>
            </w:rPr>
            <w:t xml:space="preserve"> den </w:t>
          </w:r>
          <w:proofErr w:type="spellStart"/>
          <w:r w:rsidRPr="0065583D">
            <w:rPr>
              <w:rFonts w:eastAsia="Times New Roman" w:cs="Times New Roman"/>
              <w:color w:val="000000"/>
              <w:szCs w:val="18"/>
              <w:lang w:val="en-US"/>
            </w:rPr>
            <w:t>ordning</w:t>
          </w:r>
          <w:proofErr w:type="spellEnd"/>
          <w:r w:rsidRPr="0065583D">
            <w:rPr>
              <w:rFonts w:eastAsia="Times New Roman" w:cs="Times New Roman"/>
              <w:color w:val="000000"/>
              <w:szCs w:val="18"/>
              <w:lang w:val="en-US"/>
            </w:rPr>
            <w:t xml:space="preserve"> de </w:t>
          </w:r>
          <w:proofErr w:type="spellStart"/>
          <w:r w:rsidRPr="0065583D">
            <w:rPr>
              <w:rFonts w:eastAsia="Times New Roman" w:cs="Times New Roman"/>
              <w:color w:val="000000"/>
              <w:szCs w:val="18"/>
              <w:lang w:val="en-US"/>
            </w:rPr>
            <w:t>står</w:t>
          </w:r>
          <w:proofErr w:type="spellEnd"/>
          <w:r w:rsidRPr="0065583D">
            <w:rPr>
              <w:rFonts w:eastAsia="Times New Roman" w:cs="Times New Roman"/>
              <w:color w:val="000000"/>
              <w:szCs w:val="18"/>
              <w:lang w:val="en-US"/>
            </w:rPr>
            <w:t xml:space="preserve"> </w:t>
          </w:r>
          <w:proofErr w:type="spellStart"/>
          <w:r w:rsidRPr="0065583D">
            <w:rPr>
              <w:rFonts w:eastAsia="Times New Roman" w:cs="Times New Roman"/>
              <w:color w:val="000000"/>
              <w:szCs w:val="18"/>
              <w:lang w:val="en-US"/>
            </w:rPr>
            <w:t>på</w:t>
          </w:r>
          <w:proofErr w:type="spellEnd"/>
          <w:r w:rsidRPr="0065583D">
            <w:rPr>
              <w:rFonts w:eastAsia="Times New Roman" w:cs="Times New Roman"/>
              <w:color w:val="000000"/>
              <w:szCs w:val="18"/>
              <w:lang w:val="en-US"/>
            </w:rPr>
            <w:t xml:space="preserve"> </w:t>
          </w:r>
          <w:proofErr w:type="spellStart"/>
          <w:r w:rsidRPr="0065583D">
            <w:rPr>
              <w:rFonts w:eastAsia="Times New Roman" w:cs="Times New Roman"/>
              <w:color w:val="000000"/>
              <w:szCs w:val="18"/>
              <w:lang w:val="en-US"/>
            </w:rPr>
            <w:t>föredragningslistan</w:t>
          </w:r>
          <w:proofErr w:type="spellEnd"/>
          <w:r>
            <w:rPr>
              <w:rFonts w:eastAsia="Times New Roman" w:cs="Times New Roman"/>
              <w:color w:val="000000"/>
              <w:szCs w:val="18"/>
              <w:lang w:val="en-US"/>
            </w:rPr>
            <w:t>.</w:t>
          </w:r>
        </w:p>
        <w:p w:rsidR="007408EC" w:rsidRDefault="007408EC"/>
        <w:p w:rsidR="00666818" w:rsidRDefault="0046651C">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88</w:t>
          </w:r>
        </w:p>
        <w:p w:rsidR="00894F2F" w:rsidRDefault="0046651C" w:rsidP="00894F2F">
          <w:pPr>
            <w:pStyle w:val="Rubrik5"/>
            <w:rPr>
              <w:rStyle w:val="Rubrik5Char"/>
            </w:rPr>
          </w:pPr>
          <w:r w:rsidRPr="00894F2F">
            <w:rPr>
              <w:rStyle w:val="Rubrik5Char"/>
            </w:rPr>
            <w:t>Presentation av nya medarbetare</w:t>
          </w:r>
        </w:p>
        <w:p w:rsidR="005B071D" w:rsidRPr="007554B4" w:rsidRDefault="008E22A7" w:rsidP="005B071D">
          <w:r>
            <w:br/>
          </w:r>
          <w:r w:rsidR="0046651C" w:rsidRPr="007554B4">
            <w:t>Therése Holmberg, livsmedelsinspektör och Daniel Wahlström, projektledare gata/park presenterar sig.</w:t>
          </w:r>
        </w:p>
        <w:p w:rsidR="007554B4" w:rsidRPr="007554B4" w:rsidRDefault="008E22A7" w:rsidP="005B071D">
          <w:r>
            <w:br/>
          </w:r>
          <w:r w:rsidR="0046651C" w:rsidRPr="007554B4">
            <w:t>Samhällsbyggnadsnämnden hälsar dem samt Lennart Wallstedt (MP), ny ersättare efter Peter Asthamn (MP)</w:t>
          </w:r>
          <w:r w:rsidR="00827A47">
            <w:t>,</w:t>
          </w:r>
          <w:r w:rsidR="0046651C" w:rsidRPr="007554B4">
            <w:t xml:space="preserve"> välkomna.</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46651C">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89</w:t>
          </w:r>
        </w:p>
        <w:p w:rsidR="00894F2F" w:rsidRDefault="0046651C" w:rsidP="00894F2F">
          <w:pPr>
            <w:pStyle w:val="Rubrik5"/>
            <w:rPr>
              <w:rStyle w:val="Rubrik5Char"/>
            </w:rPr>
          </w:pPr>
          <w:r w:rsidRPr="00894F2F">
            <w:rPr>
              <w:rStyle w:val="Rubrik5Char"/>
            </w:rPr>
            <w:t>Förslag till budget för samhällsbyggnadsnämnden 2020-2022</w:t>
          </w:r>
        </w:p>
        <w:p w:rsidR="00061EF5" w:rsidRDefault="0046651C" w:rsidP="00061EF5">
          <w:r>
            <w:rPr>
              <w:lang w:eastAsia="sv-SE"/>
            </w:rPr>
            <w:t xml:space="preserve">Vår beteckning: </w:t>
          </w:r>
          <w:r w:rsidR="00524835" w:rsidRPr="00D25053">
            <w:t>SBN/2019:164</w:t>
          </w:r>
          <w:r w:rsidR="00524835">
            <w:rPr>
              <w:lang w:eastAsia="sv-SE"/>
            </w:rPr>
            <w:t xml:space="preserve"> - </w:t>
          </w:r>
          <w:r w:rsidR="00524835" w:rsidRPr="00D25053">
            <w:t>041</w:t>
          </w:r>
        </w:p>
        <w:p w:rsidR="0076669B" w:rsidRPr="00061EF5" w:rsidRDefault="0076669B" w:rsidP="00061EF5"/>
        <w:p w:rsidR="0078338D" w:rsidRPr="00BA34FB" w:rsidRDefault="0046651C" w:rsidP="00D455A2">
          <w:pPr>
            <w:pStyle w:val="Vadstena-rubrik2"/>
            <w:rPr>
              <w:rFonts w:hint="default"/>
            </w:rPr>
          </w:pPr>
          <w:r>
            <w:rPr>
              <w:rFonts w:hint="default"/>
            </w:rPr>
            <w:t>Samhällsbyggnadsnämndens</w:t>
          </w:r>
          <w:r w:rsidR="00BD6052" w:rsidRPr="00BA34FB">
            <w:t xml:space="preserve"> beslut </w:t>
          </w:r>
          <w:r w:rsidR="001B35B7">
            <w:t xml:space="preserve"> </w:t>
          </w:r>
        </w:p>
        <w:p w:rsidR="007514A4" w:rsidRDefault="007514A4" w:rsidP="00D455A2">
          <w:pPr>
            <w:pStyle w:val="Vadstenabrdtext"/>
            <w:rPr>
              <w:rFonts w:hint="default"/>
            </w:rPr>
          </w:pPr>
        </w:p>
        <w:p w:rsidR="0078338D" w:rsidRDefault="0046651C" w:rsidP="00D455A2">
          <w:pPr>
            <w:pStyle w:val="Vadstenabrdtext"/>
            <w:rPr>
              <w:rFonts w:hint="default"/>
            </w:rPr>
          </w:pPr>
          <w:r>
            <w:t>Samhällsbyggnadsnämnden</w:t>
          </w:r>
          <w:r w:rsidR="00BD6052" w:rsidRPr="0078338D">
            <w:t xml:space="preserve"> föreslår att kommunstyrelsen föreslår att kommunfullmäktige beslutar:</w:t>
          </w:r>
        </w:p>
        <w:p w:rsidR="00D455A2" w:rsidRDefault="00D455A2" w:rsidP="00D455A2">
          <w:pPr>
            <w:pStyle w:val="Vadstenabrdtext"/>
            <w:rPr>
              <w:rFonts w:hint="default"/>
            </w:rPr>
          </w:pPr>
        </w:p>
        <w:p w:rsidR="001B35B7" w:rsidRPr="003F33C4" w:rsidRDefault="0046651C" w:rsidP="001B35B7">
          <w:pPr>
            <w:numPr>
              <w:ilvl w:val="0"/>
              <w:numId w:val="2"/>
            </w:numPr>
          </w:pPr>
          <w:r>
            <w:t>S</w:t>
          </w:r>
          <w:r w:rsidR="00BD6052">
            <w:t>amhällsbyggnadsnämndens</w:t>
          </w:r>
          <w:r w:rsidR="00BD6052" w:rsidRPr="003F33C4">
            <w:t xml:space="preserve"> budgetförslag för 2020-2022</w:t>
          </w:r>
          <w:r>
            <w:t xml:space="preserve"> godkänns</w:t>
          </w:r>
          <w:r w:rsidR="00BD6052" w:rsidRPr="003F33C4">
            <w:t>.</w:t>
          </w:r>
        </w:p>
        <w:p w:rsidR="001B35B7" w:rsidRPr="003F33C4" w:rsidRDefault="0046651C" w:rsidP="001B35B7">
          <w:pPr>
            <w:numPr>
              <w:ilvl w:val="0"/>
              <w:numId w:val="2"/>
            </w:numPr>
          </w:pPr>
          <w:r>
            <w:t>S</w:t>
          </w:r>
          <w:r w:rsidR="00BD6052">
            <w:t>amhällsbyggnadsnämndens</w:t>
          </w:r>
          <w:r w:rsidR="00BD6052" w:rsidRPr="003F33C4">
            <w:t xml:space="preserve"> förslag på kostnadsminskningar på 3 % till år 2022</w:t>
          </w:r>
          <w:r>
            <w:t xml:space="preserve"> godkänns</w:t>
          </w:r>
          <w:r w:rsidR="00BD6052" w:rsidRPr="003F33C4">
            <w:t xml:space="preserve">. </w:t>
          </w:r>
        </w:p>
        <w:p w:rsidR="001B35B7" w:rsidRPr="003F33C4" w:rsidRDefault="0046651C" w:rsidP="001B35B7">
          <w:pPr>
            <w:numPr>
              <w:ilvl w:val="0"/>
              <w:numId w:val="2"/>
            </w:numPr>
          </w:pPr>
          <w:r>
            <w:t>S</w:t>
          </w:r>
          <w:r w:rsidR="00BD6052">
            <w:t>amhällsbyggnadsnämndens</w:t>
          </w:r>
          <w:r w:rsidR="00BD6052" w:rsidRPr="003F33C4">
            <w:t xml:space="preserve"> investeringsbudgetförslag för 2020-2022</w:t>
          </w:r>
          <w:r>
            <w:t xml:space="preserve"> godkänns</w:t>
          </w:r>
          <w:r w:rsidR="00BD6052" w:rsidRPr="003F33C4">
            <w:t>.</w:t>
          </w:r>
        </w:p>
        <w:p w:rsidR="001B35B7" w:rsidRDefault="0046651C" w:rsidP="001B35B7">
          <w:pPr>
            <w:pStyle w:val="Vadstenabrdtext"/>
            <w:numPr>
              <w:ilvl w:val="0"/>
              <w:numId w:val="2"/>
            </w:numPr>
            <w:rPr>
              <w:rFonts w:hint="default"/>
            </w:rPr>
          </w:pPr>
          <w:r>
            <w:t>B</w:t>
          </w:r>
          <w:r w:rsidR="00BD6052">
            <w:t>udgetförslagen</w:t>
          </w:r>
          <w:r>
            <w:t xml:space="preserve"> överlämnas</w:t>
          </w:r>
          <w:r w:rsidR="00BD6052">
            <w:t xml:space="preserve"> till budgetberedningen.</w:t>
          </w:r>
        </w:p>
        <w:p w:rsidR="007514A4" w:rsidRDefault="007514A4" w:rsidP="00D455A2">
          <w:pPr>
            <w:pStyle w:val="Vadstenabrdtext"/>
            <w:rPr>
              <w:rFonts w:hint="default"/>
            </w:rPr>
          </w:pPr>
        </w:p>
        <w:p w:rsidR="0078338D" w:rsidRDefault="0046651C" w:rsidP="00D455A2">
          <w:pPr>
            <w:pStyle w:val="Vadstena-rubrik2"/>
            <w:rPr>
              <w:rFonts w:hint="default"/>
            </w:rPr>
          </w:pPr>
          <w:r w:rsidRPr="00335008">
            <w:t>Sammanfattning</w:t>
          </w:r>
        </w:p>
        <w:p w:rsidR="001B35B7" w:rsidRDefault="0046651C" w:rsidP="001B35B7">
          <w:pPr>
            <w:pStyle w:val="Vadstena-rubrik2"/>
            <w:rPr>
              <w:rFonts w:ascii="Garamond" w:hAnsi="Garamond" w:hint="default"/>
              <w:b w:val="0"/>
              <w:sz w:val="22"/>
            </w:rPr>
          </w:pPr>
          <w:r>
            <w:rPr>
              <w:rFonts w:ascii="Garamond" w:hAnsi="Garamond"/>
              <w:b w:val="0"/>
              <w:sz w:val="22"/>
            </w:rPr>
            <w:t>Sveriges kommuner står inför stora ekonomiska utmaningar de närmaste åren till följd av att intäkterna inte väntas öka i samma takt som kostnaderna. Intäkterna påverkas av främst av förväntad avmattning i konjunkturen och kostnadsökningen påverkas främst av demografiutvecklingen. Vadstena kommuns ekonomi är i grunden god, men påverkas av samma faktorer som övriga Sverige.  Beräkningar av kommunens framtida ekonomiska utveckling åren 2020 till 2022 visar att kostnadsutvecklingen måste dämpas, vilket resulterat i snävare ekonomiska ramar.</w:t>
          </w:r>
        </w:p>
        <w:p w:rsidR="001B35B7" w:rsidRDefault="001B35B7" w:rsidP="001B35B7">
          <w:pPr>
            <w:pStyle w:val="Vadstena-rubrik2"/>
            <w:rPr>
              <w:rFonts w:ascii="Garamond" w:hAnsi="Garamond" w:hint="default"/>
              <w:b w:val="0"/>
              <w:sz w:val="22"/>
            </w:rPr>
          </w:pPr>
        </w:p>
        <w:p w:rsidR="001B35B7" w:rsidRDefault="0046651C" w:rsidP="001B35B7">
          <w:pPr>
            <w:pStyle w:val="Vadstena-rubrik2"/>
            <w:rPr>
              <w:rFonts w:ascii="Garamond" w:hAnsi="Garamond" w:hint="default"/>
              <w:b w:val="0"/>
              <w:sz w:val="22"/>
            </w:rPr>
          </w:pPr>
          <w:r>
            <w:rPr>
              <w:rFonts w:ascii="Garamond" w:hAnsi="Garamond"/>
              <w:b w:val="0"/>
              <w:sz w:val="22"/>
            </w:rPr>
            <w:t>Samhällsbyggnadsnämnd</w:t>
          </w:r>
          <w:r w:rsidRPr="001B35B7">
            <w:rPr>
              <w:rFonts w:ascii="Garamond" w:hAnsi="Garamond"/>
              <w:b w:val="0"/>
              <w:sz w:val="22"/>
            </w:rPr>
            <w:t>ens föreslagna tilldelade budgetram för</w:t>
          </w:r>
          <w:r>
            <w:rPr>
              <w:rFonts w:ascii="Garamond" w:hAnsi="Garamond"/>
              <w:b w:val="0"/>
              <w:sz w:val="22"/>
            </w:rPr>
            <w:t xml:space="preserve"> 2</w:t>
          </w:r>
          <w:r w:rsidRPr="001B35B7">
            <w:rPr>
              <w:rFonts w:ascii="Garamond" w:hAnsi="Garamond"/>
              <w:b w:val="0"/>
              <w:sz w:val="22"/>
            </w:rPr>
            <w:t>020 uppgår till 17 719 tkr. Arbetet med att</w:t>
          </w:r>
          <w:r>
            <w:rPr>
              <w:rFonts w:ascii="Garamond" w:hAnsi="Garamond"/>
              <w:b w:val="0"/>
              <w:sz w:val="22"/>
            </w:rPr>
            <w:t xml:space="preserve"> inarbeta verksamheten inom denna ram visar</w:t>
          </w:r>
          <w:r w:rsidR="008D6065">
            <w:rPr>
              <w:rFonts w:ascii="Garamond" w:hAnsi="Garamond"/>
              <w:b w:val="0"/>
              <w:sz w:val="22"/>
            </w:rPr>
            <w:t xml:space="preserve"> följande behov av åtgärder/</w:t>
          </w:r>
          <w:r>
            <w:rPr>
              <w:rFonts w:ascii="Garamond" w:hAnsi="Garamond"/>
              <w:b w:val="0"/>
              <w:sz w:val="22"/>
            </w:rPr>
            <w:t>förändringar:</w:t>
          </w:r>
        </w:p>
        <w:p w:rsidR="001B35B7" w:rsidRDefault="001B35B7" w:rsidP="001B35B7">
          <w:pPr>
            <w:pStyle w:val="Vadstena-rubrik2"/>
            <w:ind w:left="720"/>
            <w:rPr>
              <w:rFonts w:ascii="Garamond" w:hAnsi="Garamond" w:hint="default"/>
              <w:b w:val="0"/>
              <w:sz w:val="22"/>
            </w:rPr>
          </w:pPr>
        </w:p>
        <w:p w:rsidR="001B35B7" w:rsidRDefault="0046651C" w:rsidP="001B35B7">
          <w:pPr>
            <w:pStyle w:val="Vadstena-rubrik2"/>
            <w:numPr>
              <w:ilvl w:val="0"/>
              <w:numId w:val="3"/>
            </w:numPr>
            <w:rPr>
              <w:rFonts w:ascii="Garamond" w:hAnsi="Garamond" w:hint="default"/>
              <w:b w:val="0"/>
              <w:sz w:val="22"/>
            </w:rPr>
          </w:pPr>
          <w:r>
            <w:rPr>
              <w:rFonts w:ascii="Garamond" w:hAnsi="Garamond"/>
              <w:b w:val="0"/>
              <w:sz w:val="22"/>
            </w:rPr>
            <w:t>Organisationsöversyn av tjänster i förhållande till förvaltningens uppdrag</w:t>
          </w:r>
        </w:p>
        <w:p w:rsidR="001B35B7" w:rsidRDefault="0046651C" w:rsidP="001B35B7">
          <w:pPr>
            <w:pStyle w:val="Vadstena-rubrik2"/>
            <w:numPr>
              <w:ilvl w:val="0"/>
              <w:numId w:val="3"/>
            </w:numPr>
            <w:rPr>
              <w:rFonts w:ascii="Garamond" w:hAnsi="Garamond" w:hint="default"/>
              <w:b w:val="0"/>
              <w:sz w:val="22"/>
            </w:rPr>
          </w:pPr>
          <w:r>
            <w:rPr>
              <w:rFonts w:ascii="Garamond" w:hAnsi="Garamond"/>
              <w:b w:val="0"/>
              <w:sz w:val="22"/>
            </w:rPr>
            <w:t>Översyn av förvaltningens taxor</w:t>
          </w:r>
        </w:p>
        <w:p w:rsidR="001B35B7" w:rsidRDefault="001B35B7" w:rsidP="001B35B7">
          <w:pPr>
            <w:pStyle w:val="Vadstena-rubrik2"/>
            <w:rPr>
              <w:rFonts w:ascii="Garamond" w:hAnsi="Garamond" w:hint="default"/>
              <w:b w:val="0"/>
              <w:sz w:val="22"/>
            </w:rPr>
          </w:pPr>
        </w:p>
        <w:p w:rsidR="00900F76" w:rsidRPr="00285C91" w:rsidRDefault="0046651C" w:rsidP="00900F76">
          <w:pPr>
            <w:rPr>
              <w:rFonts w:cs="Arial"/>
              <w:bCs/>
              <w:kern w:val="32"/>
              <w:szCs w:val="32"/>
            </w:rPr>
          </w:pPr>
          <w:r w:rsidRPr="00285C91">
            <w:rPr>
              <w:rFonts w:cs="Arial"/>
              <w:bCs/>
              <w:kern w:val="32"/>
              <w:szCs w:val="32"/>
            </w:rPr>
            <w:t xml:space="preserve">Med anledning av den beräknade ekonomiska utvecklingen har nämnderna i uppdrag av kommunstyrelsen att genom effektiviseringar nå 3 % lägre kostnader år 2022. För samhällsbyggnadsnämndens del innebär 532 000 kr. Samhällsbyggnadsförvaltningens förslag för att nå budget 2022 är: </w:t>
          </w:r>
        </w:p>
        <w:p w:rsidR="001B35B7" w:rsidRDefault="001B35B7" w:rsidP="001B35B7">
          <w:pPr>
            <w:pStyle w:val="Vadstena-rubrik2"/>
            <w:rPr>
              <w:rFonts w:ascii="Garamond" w:hAnsi="Garamond" w:hint="default"/>
              <w:b w:val="0"/>
              <w:sz w:val="22"/>
            </w:rPr>
          </w:pPr>
        </w:p>
        <w:p w:rsidR="001B35B7" w:rsidRDefault="0046651C" w:rsidP="001B35B7">
          <w:pPr>
            <w:pStyle w:val="Vadstena-rubrik2"/>
            <w:rPr>
              <w:rFonts w:ascii="Garamond" w:hAnsi="Garamond" w:hint="default"/>
              <w:b w:val="0"/>
              <w:sz w:val="22"/>
            </w:rPr>
          </w:pPr>
          <w:r>
            <w:rPr>
              <w:rFonts w:ascii="Garamond" w:hAnsi="Garamond"/>
              <w:b w:val="0"/>
              <w:sz w:val="22"/>
            </w:rPr>
            <w:t>Samhällsbyggnadsförvaltningens förslag är:</w:t>
          </w:r>
        </w:p>
        <w:p w:rsidR="001B35B7" w:rsidRDefault="001B35B7" w:rsidP="001B35B7">
          <w:pPr>
            <w:pStyle w:val="Vadstena-rubrik2"/>
            <w:ind w:left="720"/>
            <w:rPr>
              <w:rFonts w:ascii="Garamond" w:hAnsi="Garamond" w:hint="default"/>
              <w:b w:val="0"/>
              <w:sz w:val="22"/>
            </w:rPr>
          </w:pPr>
        </w:p>
        <w:p w:rsidR="001B35B7" w:rsidRPr="00D86E00" w:rsidRDefault="0046651C" w:rsidP="001B35B7">
          <w:pPr>
            <w:pStyle w:val="Vadstena-rubrik2"/>
            <w:numPr>
              <w:ilvl w:val="0"/>
              <w:numId w:val="4"/>
            </w:numPr>
            <w:rPr>
              <w:rFonts w:ascii="Garamond" w:hAnsi="Garamond" w:hint="default"/>
              <w:b w:val="0"/>
              <w:sz w:val="22"/>
            </w:rPr>
          </w:pPr>
          <w:r w:rsidRPr="00D86E00">
            <w:rPr>
              <w:rFonts w:ascii="Garamond" w:hAnsi="Garamond"/>
              <w:b w:val="0"/>
              <w:sz w:val="22"/>
            </w:rPr>
            <w:t>Effektiviseringar genom digitaliserade handläggarstöd</w:t>
          </w:r>
        </w:p>
        <w:p w:rsidR="001B35B7" w:rsidRPr="00D86E00" w:rsidRDefault="0046651C" w:rsidP="001B35B7">
          <w:pPr>
            <w:pStyle w:val="Vadstena-rubrik2"/>
            <w:numPr>
              <w:ilvl w:val="0"/>
              <w:numId w:val="4"/>
            </w:numPr>
            <w:rPr>
              <w:rFonts w:ascii="Garamond" w:hAnsi="Garamond" w:hint="default"/>
              <w:b w:val="0"/>
              <w:sz w:val="22"/>
            </w:rPr>
          </w:pPr>
          <w:r w:rsidRPr="00D86E00">
            <w:rPr>
              <w:rFonts w:ascii="Garamond" w:hAnsi="Garamond"/>
              <w:b w:val="0"/>
              <w:sz w:val="22"/>
            </w:rPr>
            <w:t xml:space="preserve">Effektivare drift av gata/park </w:t>
          </w:r>
        </w:p>
        <w:p w:rsidR="00D455A2" w:rsidRDefault="00D455A2" w:rsidP="00D455A2">
          <w:pPr>
            <w:pStyle w:val="Vadstenabrdtext"/>
            <w:rPr>
              <w:rFonts w:hint="default"/>
            </w:rPr>
          </w:pPr>
        </w:p>
        <w:p w:rsidR="00DE18CF" w:rsidRDefault="00DE18CF" w:rsidP="00D455A2">
          <w:pPr>
            <w:pStyle w:val="Vadstena-rubrik2"/>
            <w:rPr>
              <w:rFonts w:hint="default"/>
            </w:rPr>
          </w:pPr>
        </w:p>
        <w:p w:rsidR="00DE18CF" w:rsidRDefault="00DE18CF" w:rsidP="00D455A2">
          <w:pPr>
            <w:pStyle w:val="Vadstena-rubrik2"/>
            <w:rPr>
              <w:rFonts w:hint="default"/>
            </w:rPr>
          </w:pPr>
        </w:p>
        <w:p w:rsidR="00DE18CF" w:rsidRDefault="00DE18CF" w:rsidP="00DE18CF">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89</w:t>
          </w:r>
          <w:r>
            <w:rPr>
              <w:rStyle w:val="Rubrik5Char"/>
            </w:rPr>
            <w:t xml:space="preserve"> forts.</w:t>
          </w:r>
        </w:p>
        <w:p w:rsidR="00DE18CF" w:rsidRDefault="00DE18CF" w:rsidP="00DE18CF"/>
        <w:p w:rsidR="0078338D" w:rsidRDefault="0046651C" w:rsidP="00D455A2">
          <w:pPr>
            <w:pStyle w:val="Vadstena-rubrik2"/>
            <w:rPr>
              <w:rFonts w:hint="default"/>
            </w:rPr>
          </w:pPr>
          <w:r w:rsidRPr="00335008">
            <w:t>Beslutsunderlag</w:t>
          </w:r>
        </w:p>
        <w:p w:rsidR="001B35B7" w:rsidRPr="00C61171" w:rsidRDefault="0046651C" w:rsidP="001B35B7">
          <w:r w:rsidRPr="00C61171">
            <w:t xml:space="preserve">Tjänsteskrivelse till </w:t>
          </w:r>
          <w:r>
            <w:t>samhällsbyggnadsnämnden</w:t>
          </w:r>
          <w:r w:rsidRPr="00C61171">
            <w:t xml:space="preserve"> daterad den </w:t>
          </w:r>
          <w:r>
            <w:t>30</w:t>
          </w:r>
          <w:r w:rsidR="008D6065">
            <w:t xml:space="preserve"> augusti 2019</w:t>
          </w:r>
        </w:p>
        <w:p w:rsidR="001B35B7" w:rsidRPr="00C61171" w:rsidRDefault="0046651C" w:rsidP="001B35B7">
          <w:r w:rsidRPr="00C61171">
            <w:t xml:space="preserve">Förslag till budget och stratetisk plan för </w:t>
          </w:r>
          <w:r>
            <w:t>samhällsbyggnadsnämnd</w:t>
          </w:r>
          <w:r w:rsidR="008D6065">
            <w:t>en år 2020-2022</w:t>
          </w:r>
        </w:p>
        <w:p w:rsidR="00D455A2" w:rsidRDefault="00D455A2" w:rsidP="00D455A2">
          <w:pPr>
            <w:pStyle w:val="Vadstenabrdtext"/>
            <w:rPr>
              <w:rFonts w:hint="default"/>
            </w:rPr>
          </w:pPr>
        </w:p>
        <w:p w:rsidR="00D279F8" w:rsidRPr="00335008" w:rsidRDefault="0046651C" w:rsidP="00D455A2">
          <w:pPr>
            <w:pStyle w:val="Vadstena-rubrik2"/>
            <w:rPr>
              <w:rFonts w:hint="default"/>
            </w:rPr>
          </w:pPr>
          <w:r w:rsidRPr="00335008">
            <w:t xml:space="preserve">Beslutet </w:t>
          </w:r>
          <w:r w:rsidR="00723457">
            <w:t xml:space="preserve">med handlingar </w:t>
          </w:r>
          <w:r w:rsidRPr="00335008">
            <w:t>expedieras till</w:t>
          </w:r>
        </w:p>
        <w:p w:rsidR="001B35B7" w:rsidRDefault="0046651C" w:rsidP="001B35B7">
          <w:pPr>
            <w:pStyle w:val="Vadstenabrdtext"/>
            <w:rPr>
              <w:rFonts w:hint="default"/>
            </w:rPr>
          </w:pPr>
          <w:r>
            <w:t>Budgetberedningen</w:t>
          </w:r>
        </w:p>
        <w:p w:rsidR="001B35B7" w:rsidRDefault="0046651C" w:rsidP="001B35B7">
          <w:pPr>
            <w:pStyle w:val="Vadstenabrdtext"/>
            <w:rPr>
              <w:rFonts w:hint="default"/>
            </w:rPr>
          </w:pPr>
          <w:r>
            <w:t>Ekonomichef</w:t>
          </w:r>
        </w:p>
        <w:p w:rsidR="007E16E8" w:rsidRPr="00995F44" w:rsidRDefault="007E16E8" w:rsidP="00D455A2">
          <w:pPr>
            <w:pStyle w:val="Vadstenabrdtext"/>
            <w:rPr>
              <w:rFonts w:hint="default"/>
            </w:rPr>
          </w:pPr>
        </w:p>
        <w:p w:rsidR="007408EC" w:rsidRDefault="007408EC"/>
        <w:p w:rsidR="00666818" w:rsidRDefault="0046651C">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90</w:t>
          </w:r>
        </w:p>
        <w:p w:rsidR="00894F2F" w:rsidRDefault="0046651C" w:rsidP="00894F2F">
          <w:pPr>
            <w:pStyle w:val="Rubrik5"/>
            <w:rPr>
              <w:rStyle w:val="Rubrik5Char"/>
            </w:rPr>
          </w:pPr>
          <w:r w:rsidRPr="00894F2F">
            <w:rPr>
              <w:rStyle w:val="Rubrik5Char"/>
            </w:rPr>
            <w:t xml:space="preserve">Information om status på Södra </w:t>
          </w:r>
          <w:proofErr w:type="spellStart"/>
          <w:r w:rsidRPr="00894F2F">
            <w:rPr>
              <w:rStyle w:val="Rubrik5Char"/>
            </w:rPr>
            <w:t>Drottningmarken</w:t>
          </w:r>
          <w:proofErr w:type="spellEnd"/>
        </w:p>
        <w:p w:rsidR="00DE18CF" w:rsidRPr="00DE18CF" w:rsidRDefault="00DE18CF" w:rsidP="00DE18CF">
          <w:pPr>
            <w:rPr>
              <w:lang w:eastAsia="sv-SE"/>
            </w:rPr>
          </w:pPr>
        </w:p>
        <w:p w:rsidR="005B071D" w:rsidRPr="00D110A6" w:rsidRDefault="0046651C" w:rsidP="005B071D">
          <w:r w:rsidRPr="00D110A6">
            <w:t>Mark- och exploateringschef Per Hallin och utredare Kristina Lidberg informerar om status och tomtkö inom Södra Drottningmarken.</w:t>
          </w:r>
        </w:p>
        <w:p w:rsidR="00D110A6" w:rsidRPr="00D110A6" w:rsidRDefault="00D110A6" w:rsidP="005B071D"/>
        <w:p w:rsidR="00D110A6" w:rsidRPr="00D110A6" w:rsidRDefault="0046651C" w:rsidP="005B071D">
          <w:r w:rsidRPr="00D110A6">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46651C">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91</w:t>
          </w:r>
        </w:p>
        <w:p w:rsidR="00894F2F" w:rsidRDefault="0046651C" w:rsidP="00894F2F">
          <w:pPr>
            <w:pStyle w:val="Rubrik5"/>
            <w:rPr>
              <w:rStyle w:val="Rubrik5Char"/>
            </w:rPr>
          </w:pPr>
          <w:r w:rsidRPr="00894F2F">
            <w:rPr>
              <w:rStyle w:val="Rubrik5Char"/>
            </w:rPr>
            <w:t>Information om pågående detaljplaner och infrastrukturprojekt</w:t>
          </w:r>
        </w:p>
        <w:p w:rsidR="00DE18CF" w:rsidRDefault="00DE18CF" w:rsidP="005B071D"/>
        <w:p w:rsidR="005B071D" w:rsidRPr="00934D24" w:rsidRDefault="0046651C" w:rsidP="005B071D">
          <w:r w:rsidRPr="00934D24">
            <w:t>Plan- och bygglovchef Anna Säfström informerar om pågående detaljplaner och infrastrukturprojekt.</w:t>
          </w:r>
        </w:p>
        <w:p w:rsidR="00DE18CF" w:rsidRDefault="00DE18CF" w:rsidP="005B071D"/>
        <w:p w:rsidR="00934D24" w:rsidRPr="00934D24" w:rsidRDefault="0046651C" w:rsidP="005B071D">
          <w:r w:rsidRPr="00934D24">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46651C">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92</w:t>
          </w:r>
        </w:p>
        <w:p w:rsidR="00894F2F" w:rsidRDefault="0046651C" w:rsidP="00894F2F">
          <w:pPr>
            <w:pStyle w:val="Rubrik5"/>
            <w:rPr>
              <w:rStyle w:val="Rubrik5Char"/>
            </w:rPr>
          </w:pPr>
          <w:r w:rsidRPr="00894F2F">
            <w:rPr>
              <w:rStyle w:val="Rubrik5Char"/>
            </w:rPr>
            <w:t>Bygglovstatistik</w:t>
          </w:r>
        </w:p>
        <w:p w:rsidR="00061EF5" w:rsidRDefault="0046651C" w:rsidP="00061EF5">
          <w:pPr>
            <w:rPr>
              <w:lang w:eastAsia="sv-SE"/>
            </w:rPr>
          </w:pPr>
          <w:r>
            <w:rPr>
              <w:lang w:eastAsia="sv-SE"/>
            </w:rPr>
            <w:t xml:space="preserve">Vår beteckning: </w:t>
          </w:r>
          <w:r w:rsidR="00524835" w:rsidRPr="00D25053">
            <w:t>SBN/2019:129</w:t>
          </w:r>
          <w:r w:rsidR="00524835">
            <w:rPr>
              <w:lang w:eastAsia="sv-SE"/>
            </w:rPr>
            <w:t xml:space="preserve"> - </w:t>
          </w:r>
          <w:r w:rsidR="00524835" w:rsidRPr="00D25053">
            <w:t>210</w:t>
          </w:r>
        </w:p>
        <w:p w:rsidR="0076669B" w:rsidRPr="00061EF5" w:rsidRDefault="0076669B" w:rsidP="00061EF5">
          <w:pPr>
            <w:rPr>
              <w:lang w:eastAsia="sv-SE"/>
            </w:rPr>
          </w:pPr>
        </w:p>
        <w:p w:rsidR="001B108C" w:rsidRPr="001B108C" w:rsidRDefault="0046651C" w:rsidP="001B108C">
          <w:pPr>
            <w:autoSpaceDE w:val="0"/>
            <w:autoSpaceDN w:val="0"/>
            <w:adjustRightInd w:val="0"/>
            <w:spacing w:line="240" w:lineRule="auto"/>
            <w:rPr>
              <w:rFonts w:eastAsia="Times New Roman" w:cs="Ebrima"/>
              <w:color w:val="000000"/>
              <w:lang w:val="en-US"/>
            </w:rPr>
          </w:pPr>
          <w:r w:rsidRPr="001B108C">
            <w:t xml:space="preserve">Byggnadsingenjör </w:t>
          </w:r>
          <w:r w:rsidRPr="001B108C">
            <w:rPr>
              <w:rFonts w:eastAsia="Times New Roman" w:cs="Ebrima"/>
              <w:color w:val="000000"/>
              <w:lang w:val="en-US"/>
            </w:rPr>
            <w:t>Patrik Edvinsson redovisar bygglovstatistik för perioden 190611 - 190910.</w:t>
          </w:r>
        </w:p>
        <w:p w:rsidR="001B108C" w:rsidRPr="001B108C" w:rsidRDefault="001B108C" w:rsidP="001B108C">
          <w:pPr>
            <w:autoSpaceDE w:val="0"/>
            <w:autoSpaceDN w:val="0"/>
            <w:adjustRightInd w:val="0"/>
            <w:spacing w:line="240" w:lineRule="auto"/>
            <w:rPr>
              <w:rFonts w:eastAsia="Times New Roman" w:cs="Ebrima"/>
              <w:color w:val="000000"/>
              <w:lang w:val="en-US"/>
            </w:rPr>
          </w:pPr>
        </w:p>
        <w:p w:rsidR="001B108C" w:rsidRPr="001B108C" w:rsidRDefault="0046651C" w:rsidP="001B108C">
          <w:pPr>
            <w:autoSpaceDE w:val="0"/>
            <w:autoSpaceDN w:val="0"/>
            <w:adjustRightInd w:val="0"/>
            <w:spacing w:line="240" w:lineRule="auto"/>
            <w:rPr>
              <w:rFonts w:eastAsia="Times New Roman" w:cs="Times New Roman"/>
              <w:color w:val="000000"/>
              <w:lang w:val="en-US"/>
            </w:rPr>
          </w:pPr>
          <w:r w:rsidRPr="001B108C">
            <w:rPr>
              <w:rFonts w:eastAsia="Times New Roman" w:cs="Times New Roman"/>
              <w:color w:val="000000"/>
              <w:lang w:val="en-US"/>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46651C">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93</w:t>
          </w:r>
        </w:p>
        <w:p w:rsidR="00894F2F" w:rsidRDefault="0046651C" w:rsidP="00894F2F">
          <w:pPr>
            <w:pStyle w:val="Rubrik5"/>
            <w:rPr>
              <w:rStyle w:val="Rubrik5Char"/>
            </w:rPr>
          </w:pPr>
          <w:r w:rsidRPr="00894F2F">
            <w:rPr>
              <w:rStyle w:val="Rubrik5Char"/>
            </w:rPr>
            <w:t>Aktuella ärenden sommaren 2019</w:t>
          </w:r>
        </w:p>
        <w:p w:rsidR="00DE18CF" w:rsidRDefault="00DE18CF" w:rsidP="005B071D"/>
        <w:p w:rsidR="003B3A69" w:rsidRPr="003B3A69" w:rsidRDefault="0046651C" w:rsidP="005B071D">
          <w:r w:rsidRPr="003B3A69">
            <w:t>Mark- och exploateringschef Per Hallin informerar om aktuella ärenden från sommaren 2019.</w:t>
          </w:r>
          <w:r w:rsidRPr="003B3A69">
            <w:br/>
          </w:r>
          <w:r w:rsidRPr="003B3A69">
            <w:b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46651C">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94</w:t>
          </w:r>
        </w:p>
        <w:p w:rsidR="00894F2F" w:rsidRDefault="0046651C" w:rsidP="00894F2F">
          <w:pPr>
            <w:pStyle w:val="Rubrik5"/>
            <w:rPr>
              <w:rStyle w:val="Rubrik5Char"/>
            </w:rPr>
          </w:pPr>
          <w:r w:rsidRPr="00894F2F">
            <w:rPr>
              <w:rStyle w:val="Rubrik5Char"/>
            </w:rPr>
            <w:t>Information om tillsyn i fält</w:t>
          </w:r>
        </w:p>
        <w:p w:rsidR="00DE18CF" w:rsidRDefault="00DE18CF" w:rsidP="005B071D"/>
        <w:p w:rsidR="005B071D" w:rsidRPr="009B7223" w:rsidRDefault="0046651C" w:rsidP="005B071D">
          <w:r w:rsidRPr="009B7223">
            <w:t>Miljö- och hälsoskyddsinspektör Martina Ståhl informerar om jordbruksverkets projekt Tillsyn i fält.</w:t>
          </w:r>
        </w:p>
        <w:p w:rsidR="009B7223" w:rsidRPr="009B7223" w:rsidRDefault="009B7223" w:rsidP="005B071D"/>
        <w:p w:rsidR="009B7223" w:rsidRPr="009B7223" w:rsidRDefault="0046651C" w:rsidP="005B071D">
          <w:r w:rsidRPr="009B7223">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46651C">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95</w:t>
          </w:r>
        </w:p>
        <w:p w:rsidR="00894F2F" w:rsidRDefault="0046651C" w:rsidP="00894F2F">
          <w:pPr>
            <w:pStyle w:val="Rubrik5"/>
            <w:rPr>
              <w:rStyle w:val="Rubrik5Char"/>
            </w:rPr>
          </w:pPr>
          <w:r w:rsidRPr="00894F2F">
            <w:rPr>
              <w:rStyle w:val="Rubrik5Char"/>
            </w:rPr>
            <w:t>Meddelanden och handlingar för kännedom</w:t>
          </w:r>
        </w:p>
        <w:p w:rsidR="00061EF5" w:rsidRDefault="0046651C" w:rsidP="00061EF5">
          <w:pPr>
            <w:rPr>
              <w:lang w:eastAsia="sv-SE"/>
            </w:rPr>
          </w:pPr>
          <w:r>
            <w:rPr>
              <w:lang w:eastAsia="sv-SE"/>
            </w:rPr>
            <w:t xml:space="preserve">Vår beteckning: </w:t>
          </w:r>
          <w:r w:rsidR="00524835" w:rsidRPr="00D25053">
            <w:t>SBN/2019:13</w:t>
          </w:r>
          <w:r w:rsidR="00524835">
            <w:rPr>
              <w:lang w:eastAsia="sv-SE"/>
            </w:rPr>
            <w:t xml:space="preserve"> - </w:t>
          </w:r>
          <w:r w:rsidR="00524835" w:rsidRPr="00D25053">
            <w:t>006</w:t>
          </w:r>
        </w:p>
        <w:p w:rsidR="0076669B" w:rsidRPr="00061EF5" w:rsidRDefault="0076669B" w:rsidP="00061EF5">
          <w:pPr>
            <w:rPr>
              <w:lang w:eastAsia="sv-SE"/>
            </w:rPr>
          </w:pPr>
        </w:p>
        <w:p w:rsidR="00934934" w:rsidRDefault="0046651C" w:rsidP="00934934">
          <w:pPr>
            <w:autoSpaceDE w:val="0"/>
            <w:autoSpaceDN w:val="0"/>
            <w:adjustRightInd w:val="0"/>
            <w:spacing w:line="240" w:lineRule="auto"/>
            <w:rPr>
              <w:rFonts w:ascii="Arial" w:eastAsia="Times New Roman" w:hAnsi="Segoe UI" w:cs="Arial"/>
              <w:b/>
              <w:bCs/>
              <w:color w:val="000000"/>
              <w:lang w:val="en-US"/>
            </w:rPr>
          </w:pPr>
          <w:r>
            <w:rPr>
              <w:rFonts w:ascii="Arial" w:eastAsia="Times New Roman" w:hAnsi="Segoe UI" w:cs="Arial"/>
              <w:b/>
              <w:bCs/>
              <w:color w:val="000000"/>
              <w:sz w:val="24"/>
              <w:szCs w:val="24"/>
              <w:lang w:val="en-US"/>
            </w:rPr>
            <w:t xml:space="preserve">Sammanfattning </w:t>
          </w:r>
        </w:p>
        <w:p w:rsidR="00934934" w:rsidRDefault="00934934" w:rsidP="00934934">
          <w:pPr>
            <w:autoSpaceDE w:val="0"/>
            <w:autoSpaceDN w:val="0"/>
            <w:adjustRightInd w:val="0"/>
            <w:spacing w:line="240" w:lineRule="auto"/>
            <w:rPr>
              <w:rFonts w:ascii="Arial" w:eastAsia="Times New Roman" w:hAnsi="Segoe UI" w:cs="Arial"/>
              <w:b/>
              <w:bCs/>
              <w:color w:val="000000"/>
              <w:lang w:val="en-US"/>
            </w:rPr>
          </w:pPr>
        </w:p>
        <w:p w:rsidR="00934934" w:rsidRPr="00934934" w:rsidRDefault="0046651C" w:rsidP="00934934">
          <w:pPr>
            <w:autoSpaceDE w:val="0"/>
            <w:autoSpaceDN w:val="0"/>
            <w:adjustRightInd w:val="0"/>
            <w:spacing w:line="240" w:lineRule="auto"/>
            <w:rPr>
              <w:rFonts w:eastAsia="Times New Roman" w:cs="Segoe UI"/>
              <w:color w:val="000000"/>
              <w:szCs w:val="18"/>
              <w:lang w:val="en-US"/>
            </w:rPr>
          </w:pPr>
          <w:r w:rsidRPr="00934934">
            <w:rPr>
              <w:rFonts w:eastAsia="Times New Roman" w:cs="Segoe UI"/>
              <w:color w:val="000000"/>
              <w:szCs w:val="18"/>
              <w:lang w:val="en-US"/>
            </w:rPr>
            <w:t>Meddelanden och handlingar för kännedom fö</w:t>
          </w:r>
          <w:r>
            <w:rPr>
              <w:rFonts w:eastAsia="Times New Roman" w:cs="Segoe UI"/>
              <w:color w:val="000000"/>
              <w:szCs w:val="18"/>
              <w:lang w:val="en-US"/>
            </w:rPr>
            <w:t>r perioden 1906</w:t>
          </w:r>
          <w:r w:rsidRPr="00934934">
            <w:rPr>
              <w:rFonts w:eastAsia="Times New Roman" w:cs="Segoe UI"/>
              <w:color w:val="000000"/>
              <w:szCs w:val="18"/>
              <w:lang w:val="en-US"/>
            </w:rPr>
            <w:t>11 - 190909 delges på dagens sammanträde.</w:t>
          </w:r>
        </w:p>
        <w:p w:rsidR="00934934" w:rsidRPr="00934934" w:rsidRDefault="00934934" w:rsidP="00934934">
          <w:pPr>
            <w:autoSpaceDE w:val="0"/>
            <w:autoSpaceDN w:val="0"/>
            <w:adjustRightInd w:val="0"/>
            <w:spacing w:line="240" w:lineRule="auto"/>
            <w:rPr>
              <w:rFonts w:eastAsia="Times New Roman" w:cs="Segoe UI"/>
              <w:color w:val="000000"/>
              <w:sz w:val="18"/>
              <w:szCs w:val="18"/>
              <w:lang w:val="en-US"/>
            </w:rPr>
          </w:pPr>
        </w:p>
        <w:p w:rsidR="00934934" w:rsidRPr="00934934" w:rsidRDefault="0046651C" w:rsidP="00934934">
          <w:pPr>
            <w:autoSpaceDE w:val="0"/>
            <w:autoSpaceDN w:val="0"/>
            <w:adjustRightInd w:val="0"/>
            <w:spacing w:line="240" w:lineRule="auto"/>
            <w:rPr>
              <w:rFonts w:eastAsia="Times New Roman" w:cs="Times New Roman"/>
              <w:color w:val="000000"/>
              <w:szCs w:val="18"/>
              <w:lang w:val="en-US"/>
            </w:rPr>
          </w:pPr>
          <w:r w:rsidRPr="00934934">
            <w:rPr>
              <w:rFonts w:eastAsia="Times New Roman" w:cs="Times New Roman"/>
              <w:color w:val="000000"/>
              <w:szCs w:val="18"/>
              <w:lang w:val="en-US"/>
            </w:rPr>
            <w:t>Samhällsbyggnadsnämnden noterar informationen.</w:t>
          </w:r>
        </w:p>
        <w:p w:rsidR="00934934" w:rsidRDefault="0046651C" w:rsidP="00934934">
          <w:pPr>
            <w:pStyle w:val="Vadstenabrdtext"/>
            <w:rPr>
              <w:rFonts w:ascii="Arial" w:hAnsi="Arial" w:hint="default"/>
              <w:b/>
              <w:sz w:val="24"/>
            </w:rPr>
          </w:pPr>
          <w:r>
            <w:rPr>
              <w:rFonts w:ascii="Arial" w:hAnsi="Arial"/>
              <w:b/>
              <w:sz w:val="24"/>
            </w:rPr>
            <w:br/>
            <w:t>Kommunstyrelsens beslut 190604</w:t>
          </w:r>
          <w:r>
            <w:rPr>
              <w:rFonts w:ascii="Arial" w:hAnsi="Arial"/>
              <w:b/>
              <w:sz w:val="24"/>
            </w:rPr>
            <w:br/>
          </w:r>
          <w:r>
            <w:t>Uppföljning av övriga nämnders internkontrollplaner 2018</w:t>
          </w:r>
          <w:r>
            <w:br/>
          </w:r>
          <w:r>
            <w:br/>
          </w:r>
          <w:r>
            <w:rPr>
              <w:rFonts w:ascii="Arial" w:hAnsi="Arial"/>
              <w:b/>
              <w:sz w:val="24"/>
            </w:rPr>
            <w:t>Kommunstyrelsens beslut 190604</w:t>
          </w:r>
          <w:r>
            <w:rPr>
              <w:rFonts w:ascii="Arial" w:hAnsi="Arial"/>
              <w:b/>
              <w:sz w:val="24"/>
            </w:rPr>
            <w:br/>
          </w:r>
          <w:r>
            <w:t>Uppföljning övriga nämnders mål- och resursplaner</w:t>
          </w:r>
          <w:r>
            <w:br/>
          </w:r>
          <w:r>
            <w:br/>
          </w:r>
          <w:r>
            <w:rPr>
              <w:rFonts w:ascii="Arial" w:hAnsi="Arial"/>
              <w:b/>
              <w:sz w:val="24"/>
            </w:rPr>
            <w:t>Kommunstyrelsens beslut 190604</w:t>
          </w:r>
          <w:r>
            <w:rPr>
              <w:rFonts w:ascii="Arial" w:hAnsi="Arial"/>
              <w:b/>
              <w:sz w:val="24"/>
            </w:rPr>
            <w:br/>
          </w:r>
          <w:r>
            <w:t>Återrapportering från nämndernas folkhälsoarbete 2018</w:t>
          </w:r>
          <w:r>
            <w:br/>
          </w:r>
          <w:r>
            <w:br/>
          </w:r>
          <w:r w:rsidRPr="00E4119D">
            <w:rPr>
              <w:rFonts w:ascii="Arial" w:hAnsi="Arial" w:cs="Arial"/>
              <w:b/>
              <w:sz w:val="24"/>
            </w:rPr>
            <w:t>Kommunstyrelsens arbetsutskott</w:t>
          </w:r>
          <w:bookmarkStart w:id="0" w:name="endsvLEX_4_Enhet"/>
          <w:bookmarkEnd w:id="0"/>
          <w:r>
            <w:rPr>
              <w:rFonts w:ascii="Arial" w:hAnsi="Arial" w:cs="Arial"/>
              <w:b/>
              <w:sz w:val="24"/>
            </w:rPr>
            <w:t>s beslut</w:t>
          </w:r>
          <w:r w:rsidRPr="00E4119D">
            <w:rPr>
              <w:rFonts w:ascii="Arial" w:hAnsi="Arial" w:cs="Arial"/>
              <w:b/>
              <w:sz w:val="24"/>
            </w:rPr>
            <w:t xml:space="preserve"> </w:t>
          </w:r>
          <w:bookmarkStart w:id="1" w:name="startsvLEX_4_SammantraedeDatum"/>
          <w:bookmarkEnd w:id="1"/>
          <w:r w:rsidRPr="00E4119D">
            <w:rPr>
              <w:rFonts w:ascii="Arial" w:hAnsi="Arial" w:cs="Arial"/>
              <w:b/>
              <w:sz w:val="24"/>
            </w:rPr>
            <w:t>190612</w:t>
          </w:r>
          <w:r>
            <w:rPr>
              <w:rFonts w:ascii="Arial" w:hAnsi="Arial" w:cs="Arial"/>
              <w:b/>
              <w:sz w:val="24"/>
            </w:rPr>
            <w:br/>
          </w:r>
          <w:r>
            <w:t>Markanvisningsavtal Tycklingen</w:t>
          </w:r>
          <w:r>
            <w:br/>
          </w:r>
          <w:r>
            <w:rPr>
              <w:rFonts w:ascii="Arial" w:hAnsi="Arial"/>
              <w:b/>
              <w:sz w:val="24"/>
            </w:rPr>
            <w:br/>
          </w:r>
          <w:r w:rsidRPr="00E4119D">
            <w:rPr>
              <w:rFonts w:ascii="Arial" w:hAnsi="Arial" w:cs="Arial"/>
              <w:b/>
              <w:sz w:val="24"/>
            </w:rPr>
            <w:t>Kommunstyrelsens arbetsutskott</w:t>
          </w:r>
          <w:r>
            <w:rPr>
              <w:rFonts w:ascii="Arial" w:hAnsi="Arial" w:cs="Arial"/>
              <w:b/>
              <w:sz w:val="24"/>
            </w:rPr>
            <w:t>s beslut</w:t>
          </w:r>
          <w:r w:rsidRPr="00E4119D">
            <w:rPr>
              <w:rFonts w:ascii="Arial" w:hAnsi="Arial" w:cs="Arial"/>
              <w:b/>
              <w:sz w:val="24"/>
            </w:rPr>
            <w:t xml:space="preserve"> 190612</w:t>
          </w:r>
          <w:r>
            <w:rPr>
              <w:rFonts w:ascii="Arial" w:hAnsi="Arial" w:cs="Arial"/>
              <w:b/>
              <w:sz w:val="24"/>
            </w:rPr>
            <w:br/>
          </w:r>
          <w:r>
            <w:t>Förstudie om ställplats för husbilar vid Folkets park</w:t>
          </w:r>
          <w:r>
            <w:br/>
          </w:r>
          <w:r>
            <w:rPr>
              <w:rFonts w:ascii="Arial" w:hAnsi="Arial"/>
              <w:b/>
              <w:sz w:val="24"/>
            </w:rPr>
            <w:br/>
          </w:r>
          <w:r w:rsidRPr="00CB3314">
            <w:rPr>
              <w:rFonts w:ascii="Arial" w:hAnsi="Arial"/>
              <w:b/>
              <w:sz w:val="24"/>
            </w:rPr>
            <w:t>Kommunfullmäktiges beslut</w:t>
          </w:r>
          <w:r>
            <w:rPr>
              <w:rFonts w:ascii="Arial" w:hAnsi="Arial"/>
              <w:b/>
              <w:sz w:val="24"/>
            </w:rPr>
            <w:t xml:space="preserve"> 190619</w:t>
          </w:r>
          <w:r>
            <w:rPr>
              <w:rFonts w:ascii="Arial" w:hAnsi="Arial"/>
              <w:b/>
              <w:sz w:val="24"/>
            </w:rPr>
            <w:br/>
          </w:r>
          <w:r w:rsidRPr="00A80829">
            <w:t xml:space="preserve">Svar på medborgarförslag om att anlägga en promenadvänlig slinga - Hälsans stig </w:t>
          </w:r>
          <w:r>
            <w:br/>
          </w:r>
        </w:p>
        <w:p w:rsidR="00DE18CF" w:rsidRDefault="0046651C" w:rsidP="00934934">
          <w:pPr>
            <w:pStyle w:val="Vadstenabrdtext"/>
            <w:rPr>
              <w:rFonts w:ascii="Arial" w:hAnsi="Arial" w:hint="default"/>
              <w:b/>
              <w:sz w:val="24"/>
            </w:rPr>
          </w:pPr>
          <w:r w:rsidRPr="00CB3314">
            <w:rPr>
              <w:rFonts w:ascii="Arial" w:hAnsi="Arial"/>
              <w:b/>
              <w:sz w:val="24"/>
            </w:rPr>
            <w:t>Kommunfullmäktiges beslut</w:t>
          </w:r>
          <w:r>
            <w:rPr>
              <w:rFonts w:ascii="Arial" w:hAnsi="Arial"/>
              <w:b/>
              <w:sz w:val="24"/>
            </w:rPr>
            <w:t xml:space="preserve"> 190619</w:t>
          </w:r>
          <w:r>
            <w:rPr>
              <w:rFonts w:ascii="Arial" w:hAnsi="Arial"/>
              <w:b/>
              <w:sz w:val="24"/>
            </w:rPr>
            <w:br/>
          </w:r>
          <w:r w:rsidRPr="00A80829">
            <w:t xml:space="preserve">Svar på medborgarförslag om att utreda varutransporter till butikerna i Vadstenas centrala delar </w:t>
          </w:r>
          <w:r>
            <w:br/>
          </w:r>
          <w:r>
            <w:rPr>
              <w:rFonts w:ascii="Arial" w:hAnsi="Arial"/>
              <w:b/>
              <w:sz w:val="24"/>
            </w:rPr>
            <w:br/>
          </w:r>
          <w:r w:rsidRPr="00CB3314">
            <w:rPr>
              <w:rFonts w:ascii="Arial" w:hAnsi="Arial"/>
              <w:b/>
              <w:sz w:val="24"/>
            </w:rPr>
            <w:t>Kommunfullmäktiges beslut</w:t>
          </w:r>
          <w:r>
            <w:rPr>
              <w:rFonts w:ascii="Arial" w:hAnsi="Arial"/>
              <w:b/>
              <w:sz w:val="24"/>
            </w:rPr>
            <w:t xml:space="preserve"> 190619</w:t>
          </w:r>
          <w:r>
            <w:rPr>
              <w:rFonts w:ascii="Arial" w:hAnsi="Arial"/>
              <w:b/>
              <w:sz w:val="24"/>
            </w:rPr>
            <w:br/>
          </w:r>
          <w:r w:rsidRPr="00A80829">
            <w:t xml:space="preserve">Svar på motion om gång- och cykelväg till Nässja </w:t>
          </w:r>
          <w:r>
            <w:br/>
          </w:r>
          <w:r>
            <w:rPr>
              <w:rFonts w:ascii="Arial" w:hAnsi="Arial"/>
              <w:b/>
              <w:sz w:val="24"/>
            </w:rPr>
            <w:br/>
          </w:r>
          <w:r w:rsidRPr="00CB3314">
            <w:rPr>
              <w:rFonts w:ascii="Arial" w:hAnsi="Arial"/>
              <w:b/>
              <w:sz w:val="24"/>
            </w:rPr>
            <w:t>Kommunfullmäktiges beslut</w:t>
          </w:r>
          <w:r>
            <w:rPr>
              <w:rFonts w:ascii="Arial" w:hAnsi="Arial"/>
              <w:b/>
              <w:sz w:val="24"/>
            </w:rPr>
            <w:t xml:space="preserve"> 190619</w:t>
          </w:r>
          <w:r>
            <w:rPr>
              <w:rFonts w:ascii="Arial" w:hAnsi="Arial"/>
              <w:b/>
              <w:sz w:val="24"/>
            </w:rPr>
            <w:br/>
          </w:r>
          <w:r w:rsidRPr="00A80829">
            <w:t xml:space="preserve">Svar på återremiss avseende motion om AQ-hallen med flera lokaler </w:t>
          </w:r>
          <w:r>
            <w:br/>
          </w:r>
          <w:r>
            <w:rPr>
              <w:rFonts w:ascii="Arial" w:hAnsi="Arial"/>
              <w:b/>
              <w:sz w:val="24"/>
            </w:rPr>
            <w:br/>
          </w:r>
        </w:p>
        <w:p w:rsidR="00DE18CF" w:rsidRPr="00CB3314" w:rsidRDefault="00DE18CF" w:rsidP="00DE18CF">
          <w:pPr>
            <w:rPr>
              <w:rFonts w:ascii="Arial" w:hAnsi="Arial"/>
              <w:b/>
              <w:sz w:val="24"/>
            </w:rPr>
          </w:pPr>
          <w:r w:rsidRPr="00894F2F">
            <w:rPr>
              <w:rStyle w:val="Rubrik5Char"/>
            </w:rPr>
            <w:t>§</w:t>
          </w:r>
          <w:r w:rsidRPr="000D3C22">
            <w:rPr>
              <w:rFonts w:ascii="Arial" w:hAnsi="Arial" w:cs="Arial"/>
              <w:sz w:val="28"/>
              <w:szCs w:val="28"/>
            </w:rPr>
            <w:t xml:space="preserve"> </w:t>
          </w:r>
          <w:r w:rsidRPr="00894F2F">
            <w:rPr>
              <w:rStyle w:val="Rubrik5Char"/>
            </w:rPr>
            <w:t>95</w:t>
          </w:r>
          <w:r>
            <w:rPr>
              <w:rStyle w:val="Rubrik5Char"/>
            </w:rPr>
            <w:t xml:space="preserve"> forts.</w:t>
          </w:r>
        </w:p>
        <w:p w:rsidR="00DE18CF" w:rsidRPr="00CB3314" w:rsidRDefault="00DE18CF">
          <w:pPr>
            <w:pStyle w:val="Vadstenabrdtext"/>
            <w:rPr>
              <w:rFonts w:ascii="Arial" w:hAnsi="Arial" w:hint="default"/>
              <w:b/>
              <w:sz w:val="24"/>
            </w:rPr>
          </w:pPr>
        </w:p>
        <w:p w:rsidR="00934934" w:rsidRDefault="0046651C" w:rsidP="00934934">
          <w:pPr>
            <w:pStyle w:val="Vadstenabrdtext"/>
            <w:rPr>
              <w:rFonts w:ascii="Arial" w:hAnsi="Arial" w:hint="default"/>
              <w:b/>
              <w:sz w:val="24"/>
            </w:rPr>
          </w:pPr>
          <w:r w:rsidRPr="00CB3314">
            <w:rPr>
              <w:rFonts w:ascii="Arial" w:hAnsi="Arial"/>
              <w:b/>
              <w:sz w:val="24"/>
            </w:rPr>
            <w:t>Kommunfullmäktiges beslut</w:t>
          </w:r>
          <w:r>
            <w:rPr>
              <w:rFonts w:ascii="Arial" w:hAnsi="Arial"/>
              <w:b/>
              <w:sz w:val="24"/>
            </w:rPr>
            <w:t xml:space="preserve"> 190619</w:t>
          </w:r>
          <w:r>
            <w:rPr>
              <w:rFonts w:ascii="Arial" w:hAnsi="Arial"/>
              <w:b/>
              <w:sz w:val="24"/>
            </w:rPr>
            <w:br/>
          </w:r>
          <w:r>
            <w:t>S</w:t>
          </w:r>
          <w:r w:rsidRPr="00A80829">
            <w:t xml:space="preserve">var på tre medborgarförslag om rastgårdar för hundar </w:t>
          </w:r>
          <w:r>
            <w:br/>
          </w:r>
        </w:p>
        <w:p w:rsidR="00934934" w:rsidRDefault="0046651C" w:rsidP="00934934">
          <w:pPr>
            <w:pStyle w:val="Vadstenabrdtext"/>
            <w:rPr>
              <w:rFonts w:hint="default"/>
            </w:rPr>
          </w:pPr>
          <w:r>
            <w:rPr>
              <w:rFonts w:ascii="Arial" w:hAnsi="Arial"/>
              <w:b/>
              <w:sz w:val="24"/>
            </w:rPr>
            <w:t>Länsstyrelsens beslut 190626</w:t>
          </w:r>
          <w:r>
            <w:rPr>
              <w:rFonts w:ascii="Arial" w:hAnsi="Arial"/>
              <w:b/>
              <w:sz w:val="24"/>
            </w:rPr>
            <w:br/>
          </w:r>
          <w:r>
            <w:t xml:space="preserve">Angående tillstånd till ändring av gårdsplan inom byggnadsminne. </w:t>
          </w:r>
        </w:p>
        <w:p w:rsidR="00934934" w:rsidRDefault="00934934" w:rsidP="00934934">
          <w:pPr>
            <w:pStyle w:val="Vadstenabrdtext"/>
            <w:rPr>
              <w:rFonts w:hint="default"/>
            </w:rPr>
          </w:pPr>
        </w:p>
        <w:p w:rsidR="00934934" w:rsidRDefault="0046651C" w:rsidP="00934934">
          <w:pPr>
            <w:pStyle w:val="Vadstenabrdtext"/>
            <w:rPr>
              <w:rFonts w:hint="default"/>
            </w:rPr>
          </w:pPr>
          <w:r>
            <w:rPr>
              <w:rFonts w:ascii="Arial" w:hAnsi="Arial"/>
              <w:b/>
              <w:sz w:val="24"/>
            </w:rPr>
            <w:t>Länsstyrelsens beslut 190710</w:t>
          </w:r>
          <w:r>
            <w:rPr>
              <w:rFonts w:ascii="Arial" w:hAnsi="Arial"/>
              <w:b/>
              <w:sz w:val="24"/>
            </w:rPr>
            <w:br/>
          </w:r>
          <w:r>
            <w:t xml:space="preserve">Tillstånd till ingrepp i fornlämning i form av schaktningsövervakning. </w:t>
          </w:r>
        </w:p>
        <w:p w:rsidR="00934934" w:rsidRDefault="00934934" w:rsidP="00934934">
          <w:pPr>
            <w:pStyle w:val="Vadstenabrdtext"/>
            <w:rPr>
              <w:rFonts w:hint="default"/>
            </w:rPr>
          </w:pPr>
        </w:p>
        <w:p w:rsidR="00934934" w:rsidRDefault="0046651C" w:rsidP="00934934">
          <w:pPr>
            <w:pStyle w:val="Vadstenabrdtext"/>
            <w:rPr>
              <w:rFonts w:ascii="Arial" w:hAnsi="Arial" w:hint="default"/>
              <w:b/>
              <w:sz w:val="24"/>
            </w:rPr>
          </w:pPr>
          <w:r>
            <w:rPr>
              <w:rFonts w:ascii="Arial" w:hAnsi="Arial"/>
              <w:b/>
              <w:sz w:val="24"/>
            </w:rPr>
            <w:t>Länsstyrelsens beslut 190710</w:t>
          </w:r>
          <w:r>
            <w:rPr>
              <w:rFonts w:ascii="Arial" w:hAnsi="Arial"/>
              <w:b/>
              <w:sz w:val="24"/>
            </w:rPr>
            <w:br/>
          </w:r>
          <w:r>
            <w:t xml:space="preserve">Tillstånd till ingrepp i fornlämning med villkor om arkeologisk undersökning i form av schaktningsövervakning. </w:t>
          </w:r>
          <w:r>
            <w:br/>
          </w:r>
          <w:r>
            <w:br/>
          </w:r>
          <w:r>
            <w:rPr>
              <w:rFonts w:ascii="Arial" w:hAnsi="Arial"/>
              <w:b/>
              <w:sz w:val="24"/>
            </w:rPr>
            <w:t>Motala Ströms Vattenvårdsförbund 190711</w:t>
          </w:r>
        </w:p>
        <w:p w:rsidR="00934934" w:rsidRPr="00934934" w:rsidRDefault="0046651C" w:rsidP="00934934">
          <w:pPr>
            <w:pStyle w:val="Vadstenabrdtext"/>
            <w:rPr>
              <w:rFonts w:hint="default"/>
              <w:sz w:val="24"/>
            </w:rPr>
          </w:pPr>
          <w:r w:rsidRPr="00934934">
            <w:t>Protokoll från förbundets föreningsstämma den 4 juni. För handlingar hänvisas till förbundets hemsida www.motalastrom.se</w:t>
          </w:r>
          <w:r w:rsidRPr="00934934">
            <w:br/>
          </w:r>
        </w:p>
        <w:p w:rsidR="007408EC" w:rsidRDefault="0046651C" w:rsidP="00E8133F">
          <w:pPr>
            <w:pStyle w:val="Vadstenabrdtext"/>
            <w:rPr>
              <w:rFonts w:hint="default"/>
            </w:rPr>
          </w:pPr>
          <w:bookmarkStart w:id="2" w:name="startbkLEX_1_Eget_Foervaltning"/>
          <w:bookmarkEnd w:id="2"/>
          <w:r>
            <w:rPr>
              <w:rFonts w:ascii="Arial" w:hAnsi="Arial"/>
              <w:b/>
              <w:sz w:val="24"/>
            </w:rPr>
            <w:t>Länsstyrelsens beslut 190806</w:t>
          </w:r>
          <w:r>
            <w:rPr>
              <w:rFonts w:ascii="Arial" w:hAnsi="Arial"/>
              <w:b/>
              <w:sz w:val="24"/>
            </w:rPr>
            <w:br/>
          </w:r>
          <w:r>
            <w:t xml:space="preserve">Tillstånd till ingrepp i fornlämning. </w:t>
          </w:r>
        </w:p>
        <w:p w:rsidR="00666818" w:rsidRDefault="0046651C">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96</w:t>
          </w:r>
        </w:p>
        <w:p w:rsidR="00894F2F" w:rsidRDefault="0046651C" w:rsidP="00894F2F">
          <w:pPr>
            <w:pStyle w:val="Rubrik5"/>
            <w:rPr>
              <w:rStyle w:val="Rubrik5Char"/>
            </w:rPr>
          </w:pPr>
          <w:r w:rsidRPr="00894F2F">
            <w:rPr>
              <w:rStyle w:val="Rubrik5Char"/>
            </w:rPr>
            <w:t>Ansökan om enskilt avlopp, Östnässja 3:17 och 3:16</w:t>
          </w:r>
        </w:p>
        <w:p w:rsidR="00061EF5" w:rsidRDefault="0046651C" w:rsidP="00061EF5">
          <w:r>
            <w:rPr>
              <w:lang w:eastAsia="sv-SE"/>
            </w:rPr>
            <w:t xml:space="preserve">Vår beteckning: </w:t>
          </w:r>
          <w:r w:rsidR="00524835" w:rsidRPr="00D25053">
            <w:t>SBN/2019:162</w:t>
          </w:r>
          <w:r w:rsidR="00524835">
            <w:rPr>
              <w:lang w:eastAsia="sv-SE"/>
            </w:rPr>
            <w:t xml:space="preserve"> - </w:t>
          </w:r>
          <w:r w:rsidR="00524835" w:rsidRPr="00D25053">
            <w:t>446</w:t>
          </w:r>
        </w:p>
        <w:p w:rsidR="0076669B" w:rsidRPr="00061EF5" w:rsidRDefault="0076669B" w:rsidP="00061EF5"/>
        <w:p w:rsidR="00F06170" w:rsidRPr="00DE18CF" w:rsidRDefault="0046651C" w:rsidP="00F06170">
          <w:pPr>
            <w:pStyle w:val="Vadstenabrdtext"/>
            <w:rPr>
              <w:rFonts w:ascii="Arial" w:hAnsi="Arial" w:cs="Arial" w:hint="default"/>
            </w:rPr>
          </w:pPr>
          <w:r w:rsidRPr="00DE18CF">
            <w:rPr>
              <w:rStyle w:val="Vadstena-rubrik2Char"/>
              <w:rFonts w:ascii="Arial" w:hAnsi="Arial" w:cs="Arial" w:hint="default"/>
              <w:sz w:val="24"/>
            </w:rPr>
            <w:t>Samhällsbyggnadsnämndens</w:t>
          </w:r>
          <w:r w:rsidR="00F064A9" w:rsidRPr="00DE18CF">
            <w:rPr>
              <w:rStyle w:val="Vadstena-rubrik2Char"/>
              <w:rFonts w:ascii="Arial" w:hAnsi="Arial" w:cs="Arial" w:hint="default"/>
              <w:sz w:val="24"/>
            </w:rPr>
            <w:t xml:space="preserve"> beslut</w:t>
          </w:r>
        </w:p>
        <w:p w:rsidR="004712A3" w:rsidRDefault="004712A3" w:rsidP="004712A3">
          <w:pPr>
            <w:pStyle w:val="Vadstenabrdtext"/>
            <w:rPr>
              <w:rFonts w:hint="default"/>
            </w:rPr>
          </w:pPr>
        </w:p>
        <w:p w:rsidR="004712A3" w:rsidRDefault="0046651C" w:rsidP="004712A3">
          <w:pPr>
            <w:pStyle w:val="Vadstenabrdtext"/>
            <w:numPr>
              <w:ilvl w:val="0"/>
              <w:numId w:val="5"/>
            </w:numPr>
            <w:jc w:val="both"/>
            <w:rPr>
              <w:rFonts w:hint="default"/>
            </w:rPr>
          </w:pPr>
          <w:r>
            <w:t xml:space="preserve">Ansökan om att inrätta sluten tank för fastigheterna Östnässja 3:17 och Östnässja 3:16, Vadstena kommun, avslås. </w:t>
          </w:r>
        </w:p>
        <w:p w:rsidR="004712A3" w:rsidRDefault="004712A3" w:rsidP="004712A3">
          <w:pPr>
            <w:pStyle w:val="Vadstenabrdtext"/>
            <w:rPr>
              <w:rFonts w:hint="default"/>
            </w:rPr>
          </w:pPr>
        </w:p>
        <w:p w:rsidR="004712A3" w:rsidRDefault="0046651C" w:rsidP="004712A3">
          <w:pPr>
            <w:pStyle w:val="Vadstenabrdtext"/>
            <w:rPr>
              <w:rFonts w:hint="default"/>
            </w:rPr>
          </w:pPr>
          <w:r>
            <w:t xml:space="preserve">Beslutet fattas med stöd av miljöbalkens (1998:808) 9 kap. 7§ samt med hänvisning till miljöbalkens 1 kap. 1§. </w:t>
          </w:r>
        </w:p>
        <w:p w:rsidR="00F06170" w:rsidRDefault="00F06170" w:rsidP="00F06170">
          <w:pPr>
            <w:pStyle w:val="Vadstenabrdtext"/>
            <w:rPr>
              <w:rFonts w:hint="default"/>
            </w:rPr>
          </w:pPr>
        </w:p>
        <w:p w:rsidR="00F06170" w:rsidRPr="00DE18CF" w:rsidRDefault="0046651C" w:rsidP="00F06170">
          <w:pPr>
            <w:pStyle w:val="Vadstena-rubrik2"/>
            <w:rPr>
              <w:rFonts w:ascii="Arial" w:hAnsi="Arial" w:hint="default"/>
            </w:rPr>
          </w:pPr>
          <w:r w:rsidRPr="00DE18CF">
            <w:rPr>
              <w:rFonts w:ascii="Arial" w:hAnsi="Arial" w:hint="default"/>
            </w:rPr>
            <w:t>Beslutsmotivering</w:t>
          </w:r>
        </w:p>
        <w:p w:rsidR="004712A3" w:rsidRPr="00DE18CF" w:rsidRDefault="0046651C" w:rsidP="004712A3">
          <w:pPr>
            <w:pStyle w:val="Vadstena-rubrik3"/>
            <w:rPr>
              <w:rFonts w:ascii="Arial" w:hAnsi="Arial" w:hint="default"/>
            </w:rPr>
          </w:pPr>
          <w:r w:rsidRPr="00DE18CF">
            <w:rPr>
              <w:rFonts w:ascii="Arial" w:hAnsi="Arial" w:hint="default"/>
            </w:rPr>
            <w:t>Skydd mot människors hälsa och miljön</w:t>
          </w:r>
        </w:p>
        <w:p w:rsidR="004712A3" w:rsidRDefault="0046651C" w:rsidP="004712A3">
          <w:pPr>
            <w:pStyle w:val="Vadstenabrdtext"/>
            <w:rPr>
              <w:rFonts w:hint="default"/>
            </w:rPr>
          </w:pPr>
          <w:r>
            <w:t>M</w:t>
          </w:r>
          <w:r w:rsidRPr="00386A97">
            <w:t>iljöbalken</w:t>
          </w:r>
          <w:r>
            <w:t>s</w:t>
          </w:r>
          <w:r w:rsidRPr="00386A97">
            <w:t xml:space="preserve"> bestämmelser</w:t>
          </w:r>
          <w:r>
            <w:t xml:space="preserve"> ska </w:t>
          </w:r>
          <w:r w:rsidRPr="00386A97">
            <w:t>syfta till att främja en hållbar utveckling som inn</w:t>
          </w:r>
          <w:r>
            <w:t>ebär att nuvarande och kommande</w:t>
          </w:r>
          <w:r w:rsidRPr="00386A97">
            <w:t xml:space="preserve"> generationer tillförsäkras en hälsosam och god miljö. En sådan utveckling bygger på insikten att naturen har ett skyddsvärde och att människans rätt att förändra och bruka naturen är förenad med ett ansvar att förvalta naturen väl.</w:t>
          </w:r>
          <w:r>
            <w:t xml:space="preserve"> Avloppsvatten ska dessutom avledas och renas så att olägenheter för människors hälsa och miljön inte uppkommer. </w:t>
          </w:r>
        </w:p>
        <w:p w:rsidR="004712A3" w:rsidRDefault="004712A3" w:rsidP="004712A3">
          <w:pPr>
            <w:pStyle w:val="Vadstena-rubrik3"/>
            <w:rPr>
              <w:rFonts w:hint="default"/>
            </w:rPr>
          </w:pPr>
        </w:p>
        <w:p w:rsidR="004712A3" w:rsidRPr="00DE18CF" w:rsidRDefault="0046651C" w:rsidP="004712A3">
          <w:pPr>
            <w:pStyle w:val="Vadstena-rubrik3"/>
            <w:rPr>
              <w:rFonts w:ascii="Arial" w:hAnsi="Arial" w:hint="default"/>
            </w:rPr>
          </w:pPr>
          <w:r w:rsidRPr="00DE18CF">
            <w:rPr>
              <w:rFonts w:ascii="Arial" w:hAnsi="Arial" w:hint="default"/>
            </w:rPr>
            <w:t>Planområdet</w:t>
          </w:r>
        </w:p>
        <w:p w:rsidR="004712A3" w:rsidRDefault="0046651C" w:rsidP="004712A3">
          <w:pPr>
            <w:pStyle w:val="Vadstenabrdtext"/>
            <w:rPr>
              <w:rFonts w:hint="default"/>
            </w:rPr>
          </w:pPr>
          <w:r>
            <w:t xml:space="preserve">Fastigheterna Östnässja 3:16 och Östnässja 3:17 är belägna på Nässjahalvön cirka 5 kilometer nordväst om Vadstena tätort. Halvön avgränsas i väster, norr och öster av sjön Vättern. Fritidsområdet på Nässjahalvön består av över 75 hushåll av skiftande karaktär och standard där majoriteten är fritidshus. I byggnadsplanens (B156) inledande bestämmelser anges det att byggnader som påkallar anläggande av avloppsanordning inte får uppföras. </w:t>
          </w:r>
        </w:p>
        <w:p w:rsidR="004712A3" w:rsidRDefault="004712A3" w:rsidP="004712A3">
          <w:pPr>
            <w:pStyle w:val="Vadstenabrdtext"/>
            <w:rPr>
              <w:rFonts w:hint="default"/>
            </w:rPr>
          </w:pPr>
        </w:p>
        <w:p w:rsidR="004712A3" w:rsidRDefault="0046651C" w:rsidP="004712A3">
          <w:pPr>
            <w:pStyle w:val="Vadstenabrdtext"/>
            <w:rPr>
              <w:rFonts w:hint="default"/>
            </w:rPr>
          </w:pPr>
          <w:r>
            <w:t>Strax sydväst om planområdet, i ett angränsande planområde, har en större utredning genomförts. En vatten- och avloppsutredning (VA-utredning) har upprättats våren 1995 av VML- konsult i Linköping och är kopplad till områdesbestämmelserna. Denna anger principer för hur vattenförsörjning och avloppshantering kan ordnas inom planområdet; ”</w:t>
          </w:r>
          <w:r>
            <w:rPr>
              <w:i/>
            </w:rPr>
            <w:t>huvudprincipen enligt VA- utredningen och områdesbestämmelserna är att ej belasta området med en alltför hög VA-standard, eftersom området är avsett för fritidsbebyggelse. En alltför hög VA-standard kan dessutom påverka kvaliteten hos grundvattnet och Vätterns vatten negativt. Med hög VA-standard menas i detta sammanhang t.ex. vattentoalett</w:t>
          </w:r>
          <w:r>
            <w:t xml:space="preserve">”. Även om fastigheterna Östnässja 3:16 och Östnässja 3:17 inte ingår i ovan nämnda utredning så är markförhållandena i princip identiska och fastigheten ligger några hundra meter från planområdet. </w:t>
          </w:r>
        </w:p>
        <w:p w:rsidR="004712A3" w:rsidRDefault="004712A3" w:rsidP="004712A3"/>
        <w:p w:rsidR="00DE18CF" w:rsidRDefault="00DE18CF" w:rsidP="004712A3">
          <w:pPr>
            <w:pStyle w:val="Vadstenabrdtext"/>
            <w:rPr>
              <w:rFonts w:hint="default"/>
              <w:b/>
            </w:rPr>
          </w:pPr>
        </w:p>
        <w:p w:rsidR="00DE18CF" w:rsidRDefault="00DE18CF" w:rsidP="004712A3">
          <w:pPr>
            <w:pStyle w:val="Vadstenabrdtext"/>
            <w:rPr>
              <w:rFonts w:hint="default"/>
              <w:b/>
            </w:rPr>
          </w:pPr>
        </w:p>
        <w:p w:rsidR="00DE18CF" w:rsidRDefault="00DE18CF" w:rsidP="00DE18CF">
          <w:pPr>
            <w:rPr>
              <w:b/>
            </w:rPr>
          </w:pPr>
          <w:r w:rsidRPr="00894F2F">
            <w:rPr>
              <w:rStyle w:val="Rubrik5Char"/>
            </w:rPr>
            <w:t>§</w:t>
          </w:r>
          <w:r w:rsidRPr="000D3C22">
            <w:rPr>
              <w:rFonts w:ascii="Arial" w:hAnsi="Arial" w:cs="Arial"/>
              <w:sz w:val="28"/>
              <w:szCs w:val="28"/>
            </w:rPr>
            <w:t xml:space="preserve"> </w:t>
          </w:r>
          <w:r w:rsidRPr="00894F2F">
            <w:rPr>
              <w:rStyle w:val="Rubrik5Char"/>
            </w:rPr>
            <w:t>96</w:t>
          </w:r>
          <w:r>
            <w:rPr>
              <w:rStyle w:val="Rubrik5Char"/>
            </w:rPr>
            <w:t xml:space="preserve"> forts.</w:t>
          </w:r>
        </w:p>
        <w:p w:rsidR="00DE18CF" w:rsidRDefault="00DE18CF" w:rsidP="004712A3">
          <w:pPr>
            <w:pStyle w:val="Vadstenabrdtext"/>
            <w:rPr>
              <w:rFonts w:hint="default"/>
              <w:b/>
            </w:rPr>
          </w:pPr>
        </w:p>
        <w:p w:rsidR="004712A3" w:rsidRPr="00857034" w:rsidRDefault="0046651C" w:rsidP="004712A3">
          <w:pPr>
            <w:pStyle w:val="Vadstenabrdtext"/>
            <w:rPr>
              <w:rFonts w:hint="default"/>
              <w:b/>
            </w:rPr>
          </w:pPr>
          <w:r w:rsidRPr="00857034">
            <w:rPr>
              <w:b/>
            </w:rPr>
            <w:t>Länsstyrelsens syn på områdesbestämmelserna</w:t>
          </w:r>
        </w:p>
        <w:p w:rsidR="004712A3" w:rsidRDefault="0046651C" w:rsidP="004712A3">
          <w:pPr>
            <w:pStyle w:val="Vadstenabrdtext"/>
            <w:rPr>
              <w:rFonts w:hint="default"/>
            </w:rPr>
          </w:pPr>
          <w:r>
            <w:t>I samband med samråd för antagande av områdesbestämmelserna har Länsstyrelsens planenhet i sitt yttrande angett betydelsen av att VA-utredningen följs för att säkerställa syftet med områdesbestämmelserna, att området används för fritidsbebyggelse samt att föroreningar av grund- och ytvatten förhindras. Länsstyrelsen delar VA-utredningens syn på att infiltrationsanläggningar för WC-avlopp inte bör utföras inom planområdet med tanke på Vätterns vattenkvalitet och det stora antalet grävda vattentäkter i området. Vidare betonar Länsstyrelsen vikten av att exploateringen inom området hålls på en låg nivå med tanke på bland annat behovet av skydd för grund- och ytvattnet.</w:t>
          </w:r>
        </w:p>
        <w:p w:rsidR="004712A3" w:rsidRDefault="0046651C" w:rsidP="004712A3">
          <w:pPr>
            <w:pStyle w:val="Vadstenabrdtext"/>
            <w:rPr>
              <w:rFonts w:hint="default"/>
            </w:rPr>
          </w:pPr>
          <w:r>
            <w:t>Länsstyrelsen anser inte att VA-utredningen klarlagt att vattenförsörjningen i området kan säkerställas för den redan befintliga bebyggelsen.</w:t>
          </w:r>
        </w:p>
        <w:p w:rsidR="004712A3" w:rsidRDefault="004712A3" w:rsidP="004712A3">
          <w:pPr>
            <w:pStyle w:val="Vadstenabrdtext"/>
            <w:rPr>
              <w:rFonts w:hint="default"/>
            </w:rPr>
          </w:pPr>
        </w:p>
        <w:p w:rsidR="004712A3" w:rsidRPr="00DE18CF" w:rsidRDefault="0046651C" w:rsidP="004712A3">
          <w:pPr>
            <w:pStyle w:val="Vadstena-rubrik3"/>
            <w:rPr>
              <w:rFonts w:ascii="Arial" w:hAnsi="Arial" w:hint="default"/>
            </w:rPr>
          </w:pPr>
          <w:r w:rsidRPr="00DE18CF">
            <w:rPr>
              <w:rFonts w:ascii="Arial" w:hAnsi="Arial" w:hint="default"/>
            </w:rPr>
            <w:t>Samhällsbyggnadsnämndens bedömning</w:t>
          </w:r>
        </w:p>
        <w:p w:rsidR="004712A3" w:rsidRDefault="0046651C" w:rsidP="004712A3">
          <w:pPr>
            <w:pStyle w:val="Vadstenabrdtext"/>
            <w:rPr>
              <w:rFonts w:hint="default"/>
            </w:rPr>
          </w:pPr>
          <w:r>
            <w:t>Samhällsbyggnadsnämnden anser att det finns risk för människors hälsa och miljön om förhållande med vattentoalett skulle bli allmänt förekommande i planområdet med tanke på topografi, markförhållandena (genomsläpplig mark och angränsande kärrområden), antalet fritidsfastigheter, grunda vattenkällor i området samt närheten till Vättern.</w:t>
          </w:r>
        </w:p>
        <w:p w:rsidR="004712A3" w:rsidRDefault="004712A3" w:rsidP="004712A3">
          <w:pPr>
            <w:pStyle w:val="Vadstenabrdtext"/>
            <w:rPr>
              <w:rFonts w:hint="default"/>
            </w:rPr>
          </w:pPr>
        </w:p>
        <w:p w:rsidR="004712A3" w:rsidRDefault="0046651C" w:rsidP="004712A3">
          <w:pPr>
            <w:pStyle w:val="Vadstenabrdtext"/>
            <w:rPr>
              <w:rFonts w:hint="default"/>
            </w:rPr>
          </w:pPr>
          <w:r>
            <w:t xml:space="preserve">En installation av vattentoalett till sluten tank innebär en förbättring av fritidsbostadens sanitära standard, vilket oftast medför att nyttjandegraden av fritidsbostaden samt standarden (till exempel diskmaskin, tvättmaskin och liknande) ökar. I vissa fall leder detta till permanentboende. Detta medför att belastningen och på den enskilda infiltrationsanläggningen i form av bad-, disk- och tvättvatten (BDT-vatten) blir betydande. Risken för grundvattenförorening i området och därmed förorening av de enskilda vattenkällorna blir mycket stor. Sökande har i ansökan uppgett att fastigheten används som en fritidsbostad.  </w:t>
          </w:r>
        </w:p>
        <w:p w:rsidR="004712A3" w:rsidRDefault="004712A3" w:rsidP="004712A3">
          <w:pPr>
            <w:pStyle w:val="Vadstenabrdtext"/>
            <w:rPr>
              <w:rFonts w:hint="default"/>
            </w:rPr>
          </w:pPr>
        </w:p>
        <w:p w:rsidR="004712A3" w:rsidRDefault="0046651C" w:rsidP="004712A3">
          <w:pPr>
            <w:pStyle w:val="Vadstenabrdtext"/>
            <w:rPr>
              <w:rFonts w:hint="default"/>
              <w:highlight w:val="yellow"/>
            </w:rPr>
          </w:pPr>
          <w:r>
            <w:t>Samhällsbyggnadsnämnden anser att ansökan inte enbart bör bedömas utifrån en enskild avloppsanordning utan med utgångspunkt från de verkningar som kan förväntas om installation av vattentoalett med avlopp till sluten tank skulle bli allmänt förekommande i planområdet samt närliggande planområden.</w:t>
          </w:r>
          <w:r>
            <w:rPr>
              <w:highlight w:val="yellow"/>
            </w:rPr>
            <w:t xml:space="preserve"> </w:t>
          </w:r>
        </w:p>
        <w:p w:rsidR="004712A3" w:rsidRDefault="004712A3" w:rsidP="004712A3">
          <w:pPr>
            <w:pStyle w:val="Vadstenabrdtext"/>
            <w:rPr>
              <w:rFonts w:hint="default"/>
              <w:highlight w:val="yellow"/>
            </w:rPr>
          </w:pPr>
        </w:p>
        <w:p w:rsidR="004712A3" w:rsidRDefault="0046651C" w:rsidP="004712A3">
          <w:pPr>
            <w:pStyle w:val="Vadstenabrdtext"/>
            <w:rPr>
              <w:rFonts w:hint="default"/>
            </w:rPr>
          </w:pPr>
          <w:r w:rsidRPr="00857034">
            <w:t>Samhällsbyggnadsnämnden anser, med hänsyn till de planbestämmelser som gjorts för området, att en installation av en sluten tank för uppsamling av klosettavfall skulle motverka planens bestämmelser. Eftersom planens syfte är att behålla området av fritidskaraktär anser samhällsbyggnadsnämnden att tillstånd till sluten tank inte kan räknas som en mindre avvikelse. Bestämmelserna framgår inte på plankartan och är således inte juridiskt bindande men utgör ett underlag för samhällsbyggnadsnämndens tolkning</w:t>
          </w:r>
          <w:r>
            <w:t>.</w:t>
          </w:r>
          <w:r w:rsidRPr="00857034">
            <w:t xml:space="preserve"> </w:t>
          </w:r>
          <w:r>
            <w:t>Samhällsbyggnadsnämnden gör</w:t>
          </w:r>
          <w:r w:rsidRPr="00857034">
            <w:t xml:space="preserve"> därmed bedömningen att inrättande av slutna tankar </w:t>
          </w:r>
          <w:r>
            <w:t xml:space="preserve">kan leda till en </w:t>
          </w:r>
          <w:r w:rsidRPr="00857034">
            <w:t xml:space="preserve">ökad användandegrad i området </w:t>
          </w:r>
          <w:r w:rsidR="00C252EA">
            <w:t xml:space="preserve">och </w:t>
          </w:r>
          <w:r w:rsidRPr="00857034">
            <w:t>riskerar att orsaka olägenheter för människors hälsa och miljön.</w:t>
          </w:r>
          <w:r>
            <w:t xml:space="preserve"> </w:t>
          </w:r>
        </w:p>
        <w:p w:rsidR="004712A3" w:rsidRDefault="004712A3" w:rsidP="004712A3">
          <w:pPr>
            <w:pStyle w:val="Vadstenabrdtext"/>
            <w:rPr>
              <w:rFonts w:hint="default"/>
              <w:highlight w:val="yellow"/>
            </w:rPr>
          </w:pPr>
        </w:p>
        <w:p w:rsidR="00DE18CF" w:rsidRDefault="00DE18CF" w:rsidP="004712A3">
          <w:pPr>
            <w:pStyle w:val="Vadstenabrdtext"/>
            <w:rPr>
              <w:rFonts w:hint="default"/>
              <w:highlight w:val="yellow"/>
            </w:rPr>
          </w:pPr>
        </w:p>
        <w:p w:rsidR="00DE18CF" w:rsidRDefault="00DE18CF" w:rsidP="004712A3">
          <w:pPr>
            <w:pStyle w:val="Vadstenabrdtext"/>
            <w:rPr>
              <w:rFonts w:hint="default"/>
              <w:highlight w:val="yellow"/>
            </w:rPr>
          </w:pPr>
        </w:p>
        <w:p w:rsidR="00DE18CF" w:rsidRDefault="00DE18CF" w:rsidP="00DE18CF">
          <w:r w:rsidRPr="00894F2F">
            <w:rPr>
              <w:rStyle w:val="Rubrik5Char"/>
            </w:rPr>
            <w:t>§</w:t>
          </w:r>
          <w:r w:rsidRPr="000D3C22">
            <w:rPr>
              <w:rFonts w:ascii="Arial" w:hAnsi="Arial" w:cs="Arial"/>
              <w:sz w:val="28"/>
              <w:szCs w:val="28"/>
            </w:rPr>
            <w:t xml:space="preserve"> </w:t>
          </w:r>
          <w:r w:rsidRPr="00894F2F">
            <w:rPr>
              <w:rStyle w:val="Rubrik5Char"/>
            </w:rPr>
            <w:t>96</w:t>
          </w:r>
          <w:r>
            <w:rPr>
              <w:rStyle w:val="Rubrik5Char"/>
            </w:rPr>
            <w:t xml:space="preserve"> forts.</w:t>
          </w:r>
        </w:p>
        <w:p w:rsidR="00DE18CF" w:rsidRDefault="00DE18CF" w:rsidP="004712A3">
          <w:pPr>
            <w:pStyle w:val="Vadstenabrdtext"/>
            <w:rPr>
              <w:rFonts w:hint="default"/>
            </w:rPr>
          </w:pPr>
        </w:p>
        <w:p w:rsidR="004712A3" w:rsidRDefault="0046651C" w:rsidP="004712A3">
          <w:pPr>
            <w:pStyle w:val="Vadstenabrdtext"/>
            <w:rPr>
              <w:rFonts w:hint="default"/>
              <w:i/>
            </w:rPr>
          </w:pPr>
          <w:r w:rsidRPr="00D418C1">
            <w:t>Miljö- och hälsoskyddsnämnden fattade 2001 (dnr 83/2001.825) ett beslut om att avslå en liknande ansökan i Järnevid fritidsområde. Järnevid fritidsområde har liknande områdesbestämmelse</w:t>
          </w:r>
          <w:r w:rsidR="00C252EA">
            <w:t>r</w:t>
          </w:r>
          <w:r w:rsidRPr="00D418C1">
            <w:t>/detaljplanebestämmelser som aktuellt planområde. Beslutet överklagades av sökande och Länsstyrelsen gjorde bedömningen att överklagan skulle avslås. Länsstyrelsen har bland annat motiverat sitt beslut med att ”</w:t>
          </w:r>
          <w:r w:rsidRPr="00D418C1">
            <w:rPr>
              <w:i/>
            </w:rPr>
            <w:t>nämnden inte bör bedöma varje enstaka anläggning för sig utan se den som ett led i den pågående utvecklingen och de framtida problem som anläggningen kan medföra området”</w:t>
          </w:r>
          <w:r w:rsidRPr="00D418C1">
            <w:t xml:space="preserve"> samt att ”</w:t>
          </w:r>
          <w:r w:rsidRPr="00D418C1">
            <w:rPr>
              <w:i/>
            </w:rPr>
            <w:t>tillstånd till en sluten tank i området kan medföra att även andra husägare önskar installera sluten tank”.</w:t>
          </w:r>
          <w:r>
            <w:rPr>
              <w:i/>
            </w:rPr>
            <w:t xml:space="preserve"> </w:t>
          </w:r>
        </w:p>
        <w:p w:rsidR="004712A3" w:rsidRDefault="004712A3" w:rsidP="004712A3">
          <w:pPr>
            <w:pStyle w:val="Vadstenabrdtext"/>
            <w:rPr>
              <w:rFonts w:hint="default"/>
            </w:rPr>
          </w:pPr>
        </w:p>
        <w:p w:rsidR="004712A3" w:rsidRPr="00857034" w:rsidRDefault="0046651C" w:rsidP="004712A3">
          <w:pPr>
            <w:pStyle w:val="Vadstenabrdtext"/>
            <w:rPr>
              <w:rFonts w:hint="default"/>
            </w:rPr>
          </w:pPr>
          <w:r w:rsidRPr="00857034">
            <w:t>Samhällsbyggnadsnämnden beslutade även under 2017 (dnr SBN 2017:17) att avslå en ansöka</w:t>
          </w:r>
          <w:r>
            <w:t>n om sluten tank i Nässja-Eneby</w:t>
          </w:r>
          <w:r w:rsidRPr="00857034">
            <w:t xml:space="preserve">s planområde. Ansökan avslogs med hänvisning till att den stred på detaljplanens bestämmelser. Beslutet överklagades och Länsstyrelsen gjorde bedömningen att ärendet skulle återförvisas till nämnden för vidare handläggning eftersom förbud mot sluten tank inte framgick på plankartan som är den som är juridiskt bindande. </w:t>
          </w:r>
        </w:p>
        <w:p w:rsidR="00F06170" w:rsidRDefault="00F06170" w:rsidP="004712A3">
          <w:pPr>
            <w:pStyle w:val="Vadstenabrdtext"/>
            <w:rPr>
              <w:rFonts w:hint="default"/>
            </w:rPr>
          </w:pPr>
        </w:p>
        <w:p w:rsidR="00C252EA" w:rsidRDefault="00C252EA" w:rsidP="00F06170">
          <w:pPr>
            <w:pStyle w:val="Vadstena-rubrik2"/>
            <w:rPr>
              <w:rFonts w:hint="default"/>
            </w:rPr>
          </w:pPr>
        </w:p>
        <w:p w:rsidR="00F06170" w:rsidRPr="00DE18CF" w:rsidRDefault="0046651C" w:rsidP="00F06170">
          <w:pPr>
            <w:pStyle w:val="Vadstena-rubrik2"/>
            <w:rPr>
              <w:rFonts w:ascii="Arial" w:hAnsi="Arial" w:hint="default"/>
            </w:rPr>
          </w:pPr>
          <w:r w:rsidRPr="00DE18CF">
            <w:rPr>
              <w:rFonts w:ascii="Arial" w:hAnsi="Arial" w:hint="default"/>
            </w:rPr>
            <w:t>Lagparagraf</w:t>
          </w:r>
        </w:p>
        <w:p w:rsidR="004712A3" w:rsidRDefault="0046651C" w:rsidP="004712A3">
          <w:pPr>
            <w:pStyle w:val="Vadstenabrdtext"/>
            <w:rPr>
              <w:rFonts w:hint="default"/>
            </w:rPr>
          </w:pPr>
          <w:r w:rsidRPr="00D80B32">
            <w:t>I 1 kap. 1§ miljöbalken (1998:808) framgår det att bestämmelserna i balken ska syfta till att främja en hållbar</w:t>
          </w:r>
          <w:r>
            <w:t xml:space="preserve"> utveckling som innebär att nuvarande och kommande generationer tillförsäkras en hälsosam och god miljö. En sådan utveckling bygger på insikten att naturen har ett skyddsvärde och att människans rätt att förändra och bruka naturen är förenad med ett ansvar för att förvalta naturen väl.</w:t>
          </w:r>
        </w:p>
        <w:p w:rsidR="004712A3" w:rsidRDefault="0046651C" w:rsidP="004712A3">
          <w:pPr>
            <w:pStyle w:val="Vadstenabrdtext"/>
            <w:rPr>
              <w:rFonts w:hint="default"/>
            </w:rPr>
          </w:pPr>
          <w:r>
            <w:t>Vidare framgår det att miljöbalken skall tillämpas så att:</w:t>
          </w:r>
          <w:r>
            <w:br/>
            <w:t>   1. människors hälsa och miljön skyddas mot skador och olägenheter oavsett om dessa orsakas av föroreningar eller annan påverkan,</w:t>
          </w:r>
          <w:r>
            <w:br/>
            <w:t>   2. värdefulla natur- och kulturmiljöer skyddas och vårdas,</w:t>
          </w:r>
          <w:r>
            <w:br/>
            <w:t>   3. den biologiska mångfalden bevaras,</w:t>
          </w:r>
          <w:r>
            <w:br/>
            <w:t>   4. mark, vatten och fysisk miljö i övrigt används så att en från ekologisk, social, kulturell och samhällsekonomisk synpunkt långsiktigt god hushållning tryggas, och</w:t>
          </w:r>
          <w:r>
            <w:br/>
            <w:t>   5. återanvändning och återvinning liksom annan hushållning med material, råvaror och energi främjas så att ett kretslopp uppnås.</w:t>
          </w:r>
        </w:p>
        <w:p w:rsidR="004712A3" w:rsidRDefault="004712A3" w:rsidP="004712A3">
          <w:pPr>
            <w:pStyle w:val="Vadstenabrdtext"/>
            <w:rPr>
              <w:rFonts w:hint="default"/>
            </w:rPr>
          </w:pPr>
        </w:p>
        <w:p w:rsidR="004712A3" w:rsidRDefault="0046651C" w:rsidP="004712A3">
          <w:pPr>
            <w:pStyle w:val="Vadstenabrdtext"/>
            <w:rPr>
              <w:rFonts w:hint="default"/>
            </w:rPr>
          </w:pPr>
          <w:r>
            <w:t xml:space="preserve">I 2 kap. 3 § miljöbalken framgår det att alla som bedriver eller avser att bedriva en verksamhet eller vidta en åtgärd ska utföra de skyddsåtgärder, iaktta de begränsningar och vidta de försiktighetsmått i övrigt som behövs för att förebygga, hindra eller motverka att verksamheten eller åtgärden medför skada eller olägenhet för människors hälsa eller miljön. </w:t>
          </w:r>
        </w:p>
        <w:p w:rsidR="004712A3" w:rsidRDefault="004712A3" w:rsidP="004712A3">
          <w:pPr>
            <w:pStyle w:val="Vadstenabrdtext"/>
            <w:rPr>
              <w:rFonts w:hint="default"/>
            </w:rPr>
          </w:pPr>
        </w:p>
        <w:p w:rsidR="004712A3" w:rsidRDefault="0046651C" w:rsidP="004712A3">
          <w:pPr>
            <w:pStyle w:val="Vadstenabrdtext"/>
            <w:rPr>
              <w:rFonts w:hint="default"/>
            </w:rPr>
          </w:pPr>
          <w:r>
            <w:t xml:space="preserve">I 2 kap. 7 § miljöbalken framgår det att kraven i 2 kap. 2-5 §§ och 6§ första stycket gäller i den utsträckning det inte kan anses orimligt att uppfylla dem. Vid denna bedömning ska särskild hänsyn tas till nyttan av skyddsåtgärder och andra försiktighetsmått jämfört med kostnaderna för sådana åtgärder. </w:t>
          </w:r>
        </w:p>
        <w:p w:rsidR="004712A3" w:rsidRDefault="004712A3" w:rsidP="004712A3">
          <w:pPr>
            <w:pStyle w:val="Vadstenabrdtext"/>
            <w:rPr>
              <w:rFonts w:hint="default"/>
            </w:rPr>
          </w:pPr>
        </w:p>
        <w:p w:rsidR="00DE18CF" w:rsidRDefault="00DE18CF" w:rsidP="004712A3">
          <w:pPr>
            <w:pStyle w:val="Vadstenabrdtext"/>
            <w:rPr>
              <w:rFonts w:hint="default"/>
            </w:rPr>
          </w:pPr>
        </w:p>
        <w:p w:rsidR="00DE18CF" w:rsidRDefault="00DE18CF" w:rsidP="00DE18CF">
          <w:r w:rsidRPr="00894F2F">
            <w:rPr>
              <w:rStyle w:val="Rubrik5Char"/>
            </w:rPr>
            <w:t>§</w:t>
          </w:r>
          <w:r w:rsidRPr="000D3C22">
            <w:rPr>
              <w:rFonts w:ascii="Arial" w:hAnsi="Arial" w:cs="Arial"/>
              <w:sz w:val="28"/>
              <w:szCs w:val="28"/>
            </w:rPr>
            <w:t xml:space="preserve"> </w:t>
          </w:r>
          <w:r w:rsidRPr="00894F2F">
            <w:rPr>
              <w:rStyle w:val="Rubrik5Char"/>
            </w:rPr>
            <w:t>96</w:t>
          </w:r>
          <w:r>
            <w:rPr>
              <w:rStyle w:val="Rubrik5Char"/>
            </w:rPr>
            <w:t xml:space="preserve"> forts.</w:t>
          </w:r>
        </w:p>
        <w:p w:rsidR="00DE18CF" w:rsidRDefault="00DE18CF" w:rsidP="004712A3">
          <w:pPr>
            <w:pStyle w:val="Vadstenabrdtext"/>
            <w:rPr>
              <w:rFonts w:hint="default"/>
            </w:rPr>
          </w:pPr>
        </w:p>
        <w:p w:rsidR="004712A3" w:rsidRDefault="0046651C" w:rsidP="004712A3">
          <w:pPr>
            <w:pStyle w:val="Vadstenabrdtext"/>
            <w:rPr>
              <w:rFonts w:hint="default"/>
            </w:rPr>
          </w:pPr>
          <w:r>
            <w:t xml:space="preserve">Enligt 9 kap. 7 § miljöbalken ska avloppsvatten avledas och renas eller tas om hand om på något annat sätt så att olägenhet för människors hälsa eller miljön inte uppkommer. För detta ändamål ska lämpliga avloppsanordningar eller andra inrättningar utföras. </w:t>
          </w:r>
        </w:p>
        <w:p w:rsidR="004712A3" w:rsidRDefault="004712A3" w:rsidP="004712A3">
          <w:pPr>
            <w:pStyle w:val="Vadstenabrdtext"/>
            <w:rPr>
              <w:rFonts w:hint="default"/>
            </w:rPr>
          </w:pPr>
        </w:p>
        <w:p w:rsidR="00CD4F2D" w:rsidRDefault="0046651C" w:rsidP="004712A3">
          <w:pPr>
            <w:pStyle w:val="Vadstenabrdtext"/>
            <w:rPr>
              <w:rFonts w:hint="default"/>
            </w:rPr>
          </w:pPr>
          <w:r>
            <w:t xml:space="preserve">Enligt 13 § förordningen (1998:899) om miljöfarlig verksamhet och hälsoskydd krävs det tillstånd att inrätta en avloppsanordning som en eller flera vattentoaletter ska anslutas till eller för att ansluta vattentoalett till befintlig avloppsanordning. </w:t>
          </w:r>
          <w:r>
            <w:br/>
          </w:r>
        </w:p>
        <w:p w:rsidR="00F06170" w:rsidRPr="00DE18CF" w:rsidRDefault="0046651C" w:rsidP="00F06170">
          <w:pPr>
            <w:pStyle w:val="Vadstena-rubrik2"/>
            <w:rPr>
              <w:rFonts w:ascii="Arial" w:hAnsi="Arial" w:hint="default"/>
            </w:rPr>
          </w:pPr>
          <w:r w:rsidRPr="00DE18CF">
            <w:rPr>
              <w:rFonts w:ascii="Arial" w:hAnsi="Arial" w:hint="default"/>
            </w:rPr>
            <w:t>Sammanfattning</w:t>
          </w:r>
        </w:p>
        <w:p w:rsidR="00CD4ABA" w:rsidRDefault="0046651C" w:rsidP="004712A3">
          <w:pPr>
            <w:pStyle w:val="Vadstenabrdtext"/>
            <w:rPr>
              <w:rFonts w:hint="default"/>
            </w:rPr>
          </w:pPr>
          <w:r>
            <w:t>Hans Ödling har till samhällsbyggnadsnämnden ansökt om att få inrätta en avloppsanordning bestående av en sluten tank</w:t>
          </w:r>
          <w:r w:rsidR="00F064A9">
            <w:t xml:space="preserve"> för fastigheterna Östnässja 3:16 och Östnässja 3:17. Fastigheterna har en gemensam avloppsanordning för rening av bad-, disk- och tvättvatten bestående av varsin slamavskiljare och en gemensam infiltration. Som toalett används i dagsläget en torrtoalett med urinseparering. Miljöavdelningen har utrett ärendet och anser att ansökan ska avslås. </w:t>
          </w:r>
        </w:p>
        <w:p w:rsidR="00F06170" w:rsidRDefault="00F06170" w:rsidP="0014134E">
          <w:pPr>
            <w:pStyle w:val="Vadstenabrdtext"/>
            <w:rPr>
              <w:rFonts w:hint="default"/>
            </w:rPr>
          </w:pPr>
        </w:p>
        <w:p w:rsidR="00F06170" w:rsidRPr="00DE18CF" w:rsidRDefault="0046651C" w:rsidP="00F06170">
          <w:pPr>
            <w:pStyle w:val="Vadstena-rubrik2"/>
            <w:rPr>
              <w:rFonts w:ascii="Arial" w:hAnsi="Arial" w:hint="default"/>
            </w:rPr>
          </w:pPr>
          <w:r w:rsidRPr="00DE18CF">
            <w:rPr>
              <w:rFonts w:ascii="Arial" w:hAnsi="Arial" w:hint="default"/>
            </w:rPr>
            <w:t>Beslutsunderlag</w:t>
          </w:r>
        </w:p>
        <w:p w:rsidR="004712A3" w:rsidRPr="004712A3" w:rsidRDefault="0046651C" w:rsidP="004712A3">
          <w:pPr>
            <w:pStyle w:val="Vadstenabrdtext"/>
            <w:rPr>
              <w:rFonts w:hint="default"/>
              <w:highlight w:val="yellow"/>
            </w:rPr>
          </w:pPr>
          <w:r w:rsidRPr="00CD4ABA">
            <w:t xml:space="preserve">Tjänsteskrivelse till </w:t>
          </w:r>
          <w:r w:rsidR="0033147E">
            <w:t>samhällsbyggnadsnämnden daterad 9 september 2019</w:t>
          </w:r>
        </w:p>
        <w:p w:rsidR="004712A3" w:rsidRPr="00CD4ABA" w:rsidRDefault="0046651C" w:rsidP="004712A3">
          <w:pPr>
            <w:pStyle w:val="Vadstenabrdtext"/>
            <w:rPr>
              <w:rFonts w:hint="default"/>
            </w:rPr>
          </w:pPr>
          <w:r w:rsidRPr="00CD4ABA">
            <w:t>Ansökan om enskilt avlopp</w:t>
          </w:r>
        </w:p>
        <w:p w:rsidR="004712A3" w:rsidRPr="00CD4ABA" w:rsidRDefault="0046651C" w:rsidP="004712A3">
          <w:pPr>
            <w:pStyle w:val="Vadstenabrdtext"/>
            <w:rPr>
              <w:rFonts w:hint="default"/>
            </w:rPr>
          </w:pPr>
          <w:r w:rsidRPr="00CD4ABA">
            <w:t>Begäran om komplettering</w:t>
          </w:r>
        </w:p>
        <w:p w:rsidR="004712A3" w:rsidRDefault="0046651C" w:rsidP="004712A3">
          <w:pPr>
            <w:pStyle w:val="Vadstenabrdtext"/>
            <w:rPr>
              <w:rFonts w:hint="default"/>
            </w:rPr>
          </w:pPr>
          <w:r w:rsidRPr="00CD4ABA">
            <w:t>Kompletterande uppgifter</w:t>
          </w:r>
        </w:p>
        <w:p w:rsidR="00CD4ABA" w:rsidRPr="00CD4ABA" w:rsidRDefault="0046651C" w:rsidP="004712A3">
          <w:pPr>
            <w:pStyle w:val="Vadstenabrdtext"/>
            <w:rPr>
              <w:rFonts w:hint="default"/>
            </w:rPr>
          </w:pPr>
          <w:r>
            <w:t>Synpunkter från sökande</w:t>
          </w:r>
        </w:p>
        <w:p w:rsidR="00F06170" w:rsidRPr="004712A3" w:rsidRDefault="00F06170" w:rsidP="00F06170">
          <w:pPr>
            <w:pStyle w:val="Vadstenabrdtext"/>
            <w:rPr>
              <w:rFonts w:hint="default"/>
              <w:highlight w:val="yellow"/>
            </w:rPr>
          </w:pPr>
        </w:p>
        <w:p w:rsidR="00F06170" w:rsidRPr="00DE18CF" w:rsidRDefault="0046651C" w:rsidP="00F06170">
          <w:pPr>
            <w:pStyle w:val="Vadstena-rubrik2"/>
            <w:rPr>
              <w:rFonts w:ascii="Arial" w:hAnsi="Arial" w:hint="default"/>
            </w:rPr>
          </w:pPr>
          <w:r w:rsidRPr="00DE18CF">
            <w:rPr>
              <w:rFonts w:ascii="Arial" w:hAnsi="Arial" w:hint="default"/>
            </w:rPr>
            <w:t>Beslutet expedieras till</w:t>
          </w:r>
        </w:p>
        <w:p w:rsidR="00CD4ABA" w:rsidRDefault="0046651C" w:rsidP="00F06170">
          <w:pPr>
            <w:pStyle w:val="Vadstenabrdtext"/>
            <w:rPr>
              <w:rFonts w:hint="default"/>
            </w:rPr>
          </w:pPr>
          <w:r>
            <w:t>Hans &amp; Eva Elisabet Ödling, Mejselvägen 16, 434 40 Kungsbacka – med mottagningsbevis</w:t>
          </w:r>
        </w:p>
        <w:p w:rsidR="00CD4ABA" w:rsidRDefault="0046651C" w:rsidP="00F06170">
          <w:pPr>
            <w:pStyle w:val="Vadstenabrdtext"/>
            <w:rPr>
              <w:rFonts w:hint="default"/>
            </w:rPr>
          </w:pPr>
          <w:r>
            <w:t>Pär Boman, Sturegatan 38, Lgh 1402, 114 36 Stockholm – med mottagningsbevis</w:t>
          </w:r>
        </w:p>
        <w:p w:rsidR="00F06170" w:rsidRDefault="0046651C" w:rsidP="00F06170">
          <w:pPr>
            <w:pStyle w:val="Vadstenabrdtext"/>
            <w:rPr>
              <w:rFonts w:hint="default"/>
            </w:rPr>
          </w:pPr>
          <w:r>
            <w:t xml:space="preserve">Susanne Boman, Östra Rännevallen 4, 592 32 </w:t>
          </w:r>
          <w:r w:rsidRPr="00D5477B">
            <w:t>Vadstena</w:t>
          </w:r>
          <w:r w:rsidR="00F064A9" w:rsidRPr="00D5477B">
            <w:rPr>
              <w:rStyle w:val="Vadstena-rubrik2Char"/>
              <w:sz w:val="24"/>
            </w:rPr>
            <w:t xml:space="preserve"> </w:t>
          </w:r>
        </w:p>
        <w:p w:rsidR="007408EC" w:rsidRDefault="007408EC"/>
        <w:p w:rsidR="00666818" w:rsidRDefault="0046651C">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97</w:t>
          </w:r>
        </w:p>
        <w:p w:rsidR="00894F2F" w:rsidRDefault="0046651C" w:rsidP="00894F2F">
          <w:pPr>
            <w:pStyle w:val="Rubrik5"/>
            <w:rPr>
              <w:rStyle w:val="Rubrik5Char"/>
            </w:rPr>
          </w:pPr>
          <w:r w:rsidRPr="00894F2F">
            <w:rPr>
              <w:rStyle w:val="Rubrik5Char"/>
            </w:rPr>
            <w:t>Ändring av detaljplan för del av Vadstena 4:18 vid Björkvägen (DP 67) - beslut om antagande</w:t>
          </w:r>
        </w:p>
        <w:p w:rsidR="00061EF5" w:rsidRDefault="0046651C" w:rsidP="00061EF5">
          <w:pPr>
            <w:rPr>
              <w:lang w:eastAsia="sv-SE"/>
            </w:rPr>
          </w:pPr>
          <w:r>
            <w:rPr>
              <w:lang w:eastAsia="sv-SE"/>
            </w:rPr>
            <w:t xml:space="preserve">Vår beteckning: </w:t>
          </w:r>
          <w:r w:rsidR="00524835" w:rsidRPr="00D25053">
            <w:t>SBN/2018:294</w:t>
          </w:r>
          <w:r w:rsidR="00524835">
            <w:rPr>
              <w:lang w:eastAsia="sv-SE"/>
            </w:rPr>
            <w:t xml:space="preserve"> - </w:t>
          </w:r>
          <w:r w:rsidR="00524835" w:rsidRPr="00D25053">
            <w:t>214</w:t>
          </w:r>
        </w:p>
        <w:p w:rsidR="0076669B" w:rsidRPr="00061EF5" w:rsidRDefault="0076669B" w:rsidP="00061EF5">
          <w:pPr>
            <w:rPr>
              <w:lang w:eastAsia="sv-SE"/>
            </w:rPr>
          </w:pPr>
        </w:p>
        <w:p w:rsidR="007E1971" w:rsidRPr="00335008" w:rsidRDefault="0046651C" w:rsidP="007E1971">
          <w:pPr>
            <w:pStyle w:val="Vadstena-rubrik2"/>
            <w:rPr>
              <w:rFonts w:ascii="Arial" w:hAnsi="Arial" w:hint="default"/>
            </w:rPr>
          </w:pPr>
          <w:r>
            <w:rPr>
              <w:rFonts w:ascii="Arial" w:hAnsi="Arial" w:hint="default"/>
            </w:rPr>
            <w:t>Samhällsbyggnadsnämndens</w:t>
          </w:r>
          <w:r w:rsidR="00456F5D" w:rsidRPr="00335008">
            <w:rPr>
              <w:rFonts w:ascii="Arial" w:hAnsi="Arial"/>
            </w:rPr>
            <w:t xml:space="preserve"> beslut </w:t>
          </w:r>
        </w:p>
        <w:p w:rsidR="007E1971" w:rsidRPr="00331888" w:rsidRDefault="007E1971" w:rsidP="007E1971">
          <w:pPr>
            <w:pStyle w:val="Vadstenabrdtext"/>
            <w:rPr>
              <w:rFonts w:hint="default"/>
            </w:rPr>
          </w:pPr>
        </w:p>
        <w:p w:rsidR="007E1971" w:rsidRDefault="0046651C" w:rsidP="00A2378B">
          <w:pPr>
            <w:pStyle w:val="Vadstenabrdtext"/>
            <w:numPr>
              <w:ilvl w:val="0"/>
              <w:numId w:val="6"/>
            </w:numPr>
            <w:rPr>
              <w:rFonts w:hint="default"/>
            </w:rPr>
          </w:pPr>
          <w:r>
            <w:t xml:space="preserve">Förslag till ändring av detaljplan </w:t>
          </w:r>
          <w:r w:rsidR="00913879">
            <w:t>antas</w:t>
          </w:r>
          <w:r w:rsidR="00335008">
            <w:t>.</w:t>
          </w:r>
        </w:p>
        <w:p w:rsidR="00D65FE4" w:rsidRDefault="00D65FE4" w:rsidP="00335008">
          <w:pPr>
            <w:pStyle w:val="Vadstenabrdtext"/>
            <w:tabs>
              <w:tab w:val="left" w:pos="6300"/>
            </w:tabs>
            <w:rPr>
              <w:rFonts w:hint="default"/>
            </w:rPr>
          </w:pPr>
        </w:p>
        <w:p w:rsidR="007E1971" w:rsidRDefault="0046651C" w:rsidP="007E1971">
          <w:pPr>
            <w:pStyle w:val="Vadstena-rubrik2"/>
            <w:rPr>
              <w:rFonts w:hint="default"/>
            </w:rPr>
          </w:pPr>
          <w:r w:rsidRPr="00335008">
            <w:rPr>
              <w:rFonts w:ascii="Arial" w:hAnsi="Arial"/>
            </w:rPr>
            <w:t>Sammanfattning</w:t>
          </w:r>
        </w:p>
        <w:p w:rsidR="007E1971" w:rsidRDefault="0046651C" w:rsidP="007E1971">
          <w:pPr>
            <w:pStyle w:val="Vadstenabrdtext"/>
            <w:rPr>
              <w:rFonts w:hint="default"/>
            </w:rPr>
          </w:pPr>
          <w:r>
            <w:t>Plan- och bygglovavdelningen har genomfört samråds- och granskningsskede kring framtaget förslag till ändring av detaljplan 67 enligt reglerna för standardförfarande (PBL 2010:900). Under granskningstiden inkomna synpunkter är sammanställda och redovisas i granskningsutlåtandet tillsammans med plan- och bygglovavdelningens kommentarer. Inkomna synpunkter föranleder ingen ändring av förslaget.</w:t>
          </w:r>
        </w:p>
        <w:p w:rsidR="007E1971" w:rsidRDefault="007E1971" w:rsidP="007E1971">
          <w:pPr>
            <w:pStyle w:val="Vadstenabrdtext"/>
            <w:rPr>
              <w:rFonts w:hint="default"/>
            </w:rPr>
          </w:pPr>
        </w:p>
        <w:p w:rsidR="007E1971" w:rsidRDefault="0046651C" w:rsidP="007E1971">
          <w:pPr>
            <w:pStyle w:val="Vadstena-rubrik2"/>
            <w:rPr>
              <w:rFonts w:hint="default"/>
            </w:rPr>
          </w:pPr>
          <w:r w:rsidRPr="00335008">
            <w:rPr>
              <w:rFonts w:ascii="Arial" w:hAnsi="Arial"/>
            </w:rPr>
            <w:t>Beslutsunderlag</w:t>
          </w:r>
        </w:p>
        <w:p w:rsidR="007E1971" w:rsidRDefault="0046651C" w:rsidP="007E1971">
          <w:pPr>
            <w:pStyle w:val="Vadstenabrdtext"/>
            <w:rPr>
              <w:rFonts w:hint="default"/>
            </w:rPr>
          </w:pPr>
          <w:r>
            <w:t>Tjänsteskrivelse</w:t>
          </w:r>
          <w:r w:rsidR="00E07613">
            <w:t xml:space="preserve"> till samhällsbyggnadsnämnden daterad 30 augusti 2019</w:t>
          </w:r>
        </w:p>
        <w:p w:rsidR="00913879" w:rsidRDefault="0046651C" w:rsidP="007E1971">
          <w:pPr>
            <w:pStyle w:val="Vadstenabrdtext"/>
            <w:rPr>
              <w:rFonts w:hint="default"/>
            </w:rPr>
          </w:pPr>
          <w:r>
            <w:t>Planbeskrivning</w:t>
          </w:r>
          <w:r w:rsidR="00EE35DE">
            <w:t xml:space="preserve"> tillhörande ändring</w:t>
          </w:r>
        </w:p>
        <w:p w:rsidR="00913879" w:rsidRDefault="0046651C" w:rsidP="007E1971">
          <w:pPr>
            <w:pStyle w:val="Vadstenabrdtext"/>
            <w:rPr>
              <w:rFonts w:hint="default"/>
            </w:rPr>
          </w:pPr>
          <w:r>
            <w:t>Samrådsredogörelse</w:t>
          </w:r>
        </w:p>
        <w:p w:rsidR="00913879" w:rsidRDefault="0046651C" w:rsidP="007E1971">
          <w:pPr>
            <w:pStyle w:val="Vadstenabrdtext"/>
            <w:rPr>
              <w:rFonts w:hint="default"/>
            </w:rPr>
          </w:pPr>
          <w:r>
            <w:t>Granskningsutlåtande</w:t>
          </w:r>
        </w:p>
        <w:p w:rsidR="005257FA" w:rsidRDefault="005257FA" w:rsidP="007E1971">
          <w:pPr>
            <w:pStyle w:val="Vadstenabrdtext"/>
            <w:rPr>
              <w:rFonts w:hint="default"/>
            </w:rPr>
          </w:pPr>
        </w:p>
        <w:p w:rsidR="00171753" w:rsidRPr="00913879" w:rsidRDefault="0046651C" w:rsidP="00913879">
          <w:pPr>
            <w:pStyle w:val="Vadstena-rubrik2"/>
            <w:rPr>
              <w:rFonts w:ascii="Arial" w:hAnsi="Arial" w:hint="default"/>
            </w:rPr>
          </w:pPr>
          <w:r w:rsidRPr="00913879">
            <w:rPr>
              <w:rFonts w:ascii="Arial" w:hAnsi="Arial"/>
            </w:rPr>
            <w:t>Beslutet e</w:t>
          </w:r>
          <w:r w:rsidR="00456F5D" w:rsidRPr="00913879">
            <w:rPr>
              <w:rFonts w:ascii="Arial" w:hAnsi="Arial"/>
            </w:rPr>
            <w:t xml:space="preserve">xpedieras till </w:t>
          </w:r>
        </w:p>
        <w:p w:rsidR="00913879" w:rsidRDefault="0046651C" w:rsidP="00913879">
          <w:pPr>
            <w:pStyle w:val="Vadstenabrdtext"/>
            <w:jc w:val="both"/>
            <w:rPr>
              <w:rFonts w:hint="default"/>
            </w:rPr>
          </w:pPr>
          <w:r>
            <w:t>Kommunstyrelsen</w:t>
          </w:r>
        </w:p>
        <w:p w:rsidR="00171753" w:rsidRPr="00D65FE4" w:rsidRDefault="0046651C" w:rsidP="00913879">
          <w:pPr>
            <w:pStyle w:val="Vadstenabrdtext"/>
            <w:rPr>
              <w:rFonts w:hint="default"/>
            </w:rPr>
          </w:pPr>
          <w:r>
            <w:t>Plan- och bygglovavdelningen</w:t>
          </w:r>
        </w:p>
        <w:p w:rsidR="007E1971" w:rsidRPr="00995F44" w:rsidRDefault="007E1971" w:rsidP="003A3E9C">
          <w:pPr>
            <w:pStyle w:val="Vadstenabrdtext"/>
            <w:rPr>
              <w:rFonts w:hint="default"/>
            </w:rPr>
          </w:pPr>
        </w:p>
        <w:p w:rsidR="007408EC" w:rsidRDefault="007408EC"/>
        <w:p w:rsidR="00666818" w:rsidRDefault="0046651C">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98</w:t>
          </w:r>
        </w:p>
        <w:p w:rsidR="00894F2F" w:rsidRDefault="0046651C" w:rsidP="00894F2F">
          <w:pPr>
            <w:pStyle w:val="Rubrik5"/>
            <w:rPr>
              <w:rStyle w:val="Rubrik5Char"/>
            </w:rPr>
          </w:pPr>
          <w:r w:rsidRPr="00894F2F">
            <w:rPr>
              <w:rStyle w:val="Rubrik5Char"/>
            </w:rPr>
            <w:t>Ansökan om köp av industrimark i anslutning till Näckrosen 1</w:t>
          </w:r>
        </w:p>
        <w:p w:rsidR="00061EF5" w:rsidRDefault="0046651C" w:rsidP="00061EF5">
          <w:pPr>
            <w:rPr>
              <w:lang w:eastAsia="sv-SE"/>
            </w:rPr>
          </w:pPr>
          <w:r>
            <w:rPr>
              <w:lang w:eastAsia="sv-SE"/>
            </w:rPr>
            <w:t xml:space="preserve">Vår beteckning: </w:t>
          </w:r>
          <w:r w:rsidR="00524835" w:rsidRPr="00D25053">
            <w:t>SBN/2019:135</w:t>
          </w:r>
          <w:r w:rsidR="00524835">
            <w:rPr>
              <w:lang w:eastAsia="sv-SE"/>
            </w:rPr>
            <w:t xml:space="preserve"> - </w:t>
          </w:r>
          <w:r w:rsidR="00524835" w:rsidRPr="00D25053">
            <w:t>251</w:t>
          </w:r>
        </w:p>
        <w:p w:rsidR="009F7655" w:rsidRPr="00BA34FB" w:rsidRDefault="00DE18CF" w:rsidP="00DE18CF">
          <w:pPr>
            <w:pStyle w:val="Rubrik2"/>
            <w:jc w:val="left"/>
          </w:pPr>
          <w:r>
            <w:t>S</w:t>
          </w:r>
          <w:r w:rsidR="0046651C">
            <w:t>amhällsbyggnadsnämndens</w:t>
          </w:r>
          <w:r w:rsidR="0046651C" w:rsidRPr="00BA34FB">
            <w:t xml:space="preserve"> beslut </w:t>
          </w:r>
        </w:p>
        <w:p w:rsidR="009F7655" w:rsidRPr="009F7655" w:rsidRDefault="0046651C" w:rsidP="009F7655">
          <w:r>
            <w:br/>
          </w:r>
          <w:r w:rsidRPr="009F7655">
            <w:t>Samhällsbyggnadsnämnden föreslår att kommunstyrelsen föreslår att kommunfullmäktige beslutar:</w:t>
          </w:r>
        </w:p>
        <w:p w:rsidR="009F7655" w:rsidRPr="009F7655" w:rsidRDefault="0046651C" w:rsidP="009F7655">
          <w:pPr>
            <w:numPr>
              <w:ilvl w:val="0"/>
              <w:numId w:val="7"/>
            </w:numPr>
            <w:spacing w:line="240" w:lineRule="auto"/>
          </w:pPr>
          <w:r w:rsidRPr="009F7655">
            <w:t xml:space="preserve">Ansökan om köp av industrimark i anslutning till Näckrosen 1 avslås. </w:t>
          </w:r>
        </w:p>
        <w:p w:rsidR="009F7655" w:rsidRPr="009F7655" w:rsidRDefault="0046651C" w:rsidP="009F7655">
          <w:pPr>
            <w:numPr>
              <w:ilvl w:val="0"/>
              <w:numId w:val="7"/>
            </w:numPr>
            <w:spacing w:line="240" w:lineRule="auto"/>
          </w:pPr>
          <w:r w:rsidRPr="009F7655">
            <w:t>Samhällsbyggnadsförvaltningen ges i uppdrag att, om fastighetsägaren till Näckrosen 1 vill, förhandla om ett arrende för att sökandes parkerings- och lagringsbehov ska kunna lösas.</w:t>
          </w:r>
        </w:p>
        <w:p w:rsidR="009F7655" w:rsidRDefault="0046651C" w:rsidP="00DE18CF">
          <w:pPr>
            <w:pStyle w:val="Rubrik2"/>
            <w:jc w:val="left"/>
          </w:pPr>
          <w:r w:rsidRPr="00335008">
            <w:t>Sammanfattning</w:t>
          </w:r>
        </w:p>
        <w:p w:rsidR="009F7655" w:rsidRPr="009F7655" w:rsidRDefault="0046651C" w:rsidP="009F7655">
          <w:r w:rsidRPr="009F7655">
            <w:t>Bofab Conveyor Aktiebolag har till samhällsbyggnadsnämnden kommit in med en ansökan om att få köpa industrimark i anslutning till fastigheten Näckrosen 1, som ägs av bolaget. Ytan behövs enligt ansökan för uppställning av bilar, containers och till allmän lageryta.</w:t>
          </w:r>
          <w:r w:rsidR="00DE18CF">
            <w:br/>
          </w:r>
        </w:p>
        <w:p w:rsidR="009F7655" w:rsidRPr="009F7655" w:rsidRDefault="0046651C" w:rsidP="009F7655">
          <w:r w:rsidRPr="009F7655">
            <w:t xml:space="preserve">Marken som avses i ansökan </w:t>
          </w:r>
          <w:proofErr w:type="gramStart"/>
          <w:r w:rsidRPr="009F7655">
            <w:t>tillskapades</w:t>
          </w:r>
          <w:proofErr w:type="gramEnd"/>
          <w:r w:rsidRPr="009F7655">
            <w:t xml:space="preserve"> genom utfyllning i Vättern i mitten av 1980-talet. I detaljplanen är området industrimark. Grannfastigheten Näckrosen 2 utökades på det sätt som ägaren till Näckrosen 1 nu vill utöka sin tomt. Utökningen av Näckrosen 2 gjordes i anslutning till att en ny detaljplan antogs samt då utfyllnad färdigställts i mitten av 1980-talet, genom att kommunen sålde marken.</w:t>
          </w:r>
          <w:r w:rsidR="00DE18CF">
            <w:br/>
          </w:r>
        </w:p>
        <w:p w:rsidR="009F7655" w:rsidRPr="009F7655" w:rsidRDefault="0046651C" w:rsidP="009F7655">
          <w:r w:rsidRPr="009F7655">
            <w:t xml:space="preserve">Samhällsbyggnadsförvaltningen arbetar för att industrimark ska finnas tillgänglig så att verksamheter kan växa och utvecklas, befintliga såväl som nya. I det här fallet anser förvaltningen att marken inte bör säljas då det inte är önskvärt att ytterligare byggnader tillkommer i området, dels på grund av markens läge på Vätternstranden, dels på grund av den ökade trafikbelastning en utökning kan ge. Om marken säljs ger det ägaren möjlighet att bygga på den byggrätt som </w:t>
          </w:r>
          <w:proofErr w:type="gramStart"/>
          <w:r w:rsidRPr="009F7655">
            <w:t>tillskapades</w:t>
          </w:r>
          <w:proofErr w:type="gramEnd"/>
          <w:r w:rsidRPr="009F7655">
            <w:t xml:space="preserve"> i detaljplanen 1986.</w:t>
          </w:r>
          <w:r w:rsidR="00DE18CF">
            <w:br/>
          </w:r>
        </w:p>
        <w:p w:rsidR="009F7655" w:rsidRPr="009F7655" w:rsidRDefault="0046651C" w:rsidP="009F7655">
          <w:r w:rsidRPr="009F7655">
            <w:t xml:space="preserve">För att kunna utveckla hamnområdet i Vadstena krävs en långsiktig lösning av tung trafik till industriområdet. Samhällsbyggnadsförvaltningen har i uppdrag att detaljplanelägga och bygga en ny infartsväg söderifrån. Innan det är klarlagt hur vägsträckningen blir i södra änden av Kronängsgatan är det inte önskvärt att kommunen säljer mark som kan komma att behövas tas i anspråk för vägen. </w:t>
          </w:r>
          <w:r w:rsidR="00DE18CF">
            <w:br/>
          </w:r>
        </w:p>
        <w:p w:rsidR="009F7655" w:rsidRPr="009F7655" w:rsidRDefault="0046651C" w:rsidP="009F7655">
          <w:r w:rsidRPr="009F7655">
            <w:t xml:space="preserve">Behoven som företaget anger till köpet anser samhällsbyggnadsförvaltningen kan lösas genom att ett långsiktigt arrendekontrakt upprättas. I arrendekontraktet kan det regleras hur en eventuell lösen ska ske av de investeringar i asfalt och staket som företaget behöver göra för att kunna utnyttja marken till i ansökan beskrivet ändamål. </w:t>
          </w:r>
        </w:p>
        <w:p w:rsidR="00DE18CF" w:rsidRDefault="00DE18CF" w:rsidP="00DE18CF">
          <w:r w:rsidRPr="00894F2F">
            <w:rPr>
              <w:rStyle w:val="Rubrik5Char"/>
            </w:rPr>
            <w:t>§</w:t>
          </w:r>
          <w:r w:rsidRPr="000D3C22">
            <w:rPr>
              <w:rFonts w:ascii="Arial" w:hAnsi="Arial" w:cs="Arial"/>
              <w:sz w:val="28"/>
              <w:szCs w:val="28"/>
            </w:rPr>
            <w:t xml:space="preserve"> </w:t>
          </w:r>
          <w:r w:rsidRPr="00894F2F">
            <w:rPr>
              <w:rStyle w:val="Rubrik5Char"/>
            </w:rPr>
            <w:t>98</w:t>
          </w:r>
          <w:r>
            <w:rPr>
              <w:rStyle w:val="Rubrik5Char"/>
            </w:rPr>
            <w:t xml:space="preserve"> forts.</w:t>
          </w:r>
        </w:p>
        <w:p w:rsidR="009F7655" w:rsidRDefault="0046651C" w:rsidP="00DE18CF">
          <w:pPr>
            <w:pStyle w:val="Rubrik2"/>
            <w:jc w:val="left"/>
          </w:pPr>
          <w:r w:rsidRPr="00335008">
            <w:t>Beslutsunderlag</w:t>
          </w:r>
        </w:p>
        <w:p w:rsidR="009F7655" w:rsidRPr="009F7655" w:rsidRDefault="0046651C" w:rsidP="009F7655">
          <w:r w:rsidRPr="009F7655">
            <w:t>Tjänsteskrivelse till Samhällsbyggnadsnämnden daterad den 21 augusti 2019</w:t>
          </w:r>
          <w:r>
            <w:br/>
          </w:r>
          <w:r w:rsidRPr="009F7655">
            <w:t>Karta till tjänsteskrivelse</w:t>
          </w:r>
          <w:r w:rsidRPr="009F7655">
            <w:br/>
            <w:t xml:space="preserve">Ansökan om markköp </w:t>
          </w:r>
          <w:r>
            <w:br/>
          </w:r>
          <w:r w:rsidRPr="009F7655">
            <w:t>Karta till ansökan</w:t>
          </w:r>
        </w:p>
        <w:p w:rsidR="009F7655" w:rsidRPr="00335008" w:rsidRDefault="0046651C" w:rsidP="00DE18CF">
          <w:pPr>
            <w:pStyle w:val="Rubrik2"/>
            <w:jc w:val="left"/>
          </w:pPr>
          <w:r w:rsidRPr="00335008">
            <w:t xml:space="preserve">Beslutet </w:t>
          </w:r>
          <w:r>
            <w:t xml:space="preserve">med handlingar </w:t>
          </w:r>
          <w:r w:rsidRPr="00335008">
            <w:t>expedieras till</w:t>
          </w:r>
          <w:r>
            <w:tab/>
          </w:r>
        </w:p>
        <w:p w:rsidR="00666818" w:rsidRDefault="0046651C">
          <w:r w:rsidRPr="009F7655">
            <w:t>Kommunstyrelsen</w:t>
          </w:r>
          <w:r w:rsidRPr="009F7655">
            <w:br/>
          </w:r>
          <w:r w:rsidRPr="009F7655">
            <w:br/>
          </w:r>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99</w:t>
          </w:r>
        </w:p>
        <w:p w:rsidR="00894F2F" w:rsidRDefault="0046651C" w:rsidP="00894F2F">
          <w:pPr>
            <w:pStyle w:val="Rubrik5"/>
            <w:rPr>
              <w:rStyle w:val="Rubrik5Char"/>
            </w:rPr>
          </w:pPr>
          <w:r w:rsidRPr="00894F2F">
            <w:rPr>
              <w:rStyle w:val="Rubrik5Char"/>
            </w:rPr>
            <w:t>Medborgarförslag om att anlägga en handdriven dricksvattenpump på Rådhustorget</w:t>
          </w:r>
        </w:p>
        <w:p w:rsidR="00061EF5" w:rsidRDefault="0046651C" w:rsidP="00061EF5">
          <w:pPr>
            <w:rPr>
              <w:lang w:eastAsia="sv-SE"/>
            </w:rPr>
          </w:pPr>
          <w:r>
            <w:rPr>
              <w:lang w:eastAsia="sv-SE"/>
            </w:rPr>
            <w:t xml:space="preserve">Vår beteckning: </w:t>
          </w:r>
          <w:r w:rsidR="00524835" w:rsidRPr="00D25053">
            <w:t>SBN/2019:109</w:t>
          </w:r>
          <w:r w:rsidR="00524835">
            <w:rPr>
              <w:lang w:eastAsia="sv-SE"/>
            </w:rPr>
            <w:t xml:space="preserve"> - </w:t>
          </w:r>
          <w:r w:rsidR="00524835" w:rsidRPr="00D25053">
            <w:t>311</w:t>
          </w:r>
        </w:p>
        <w:p w:rsidR="0076669B" w:rsidRPr="00061EF5" w:rsidRDefault="0076669B" w:rsidP="00061EF5">
          <w:pPr>
            <w:rPr>
              <w:lang w:eastAsia="sv-SE"/>
            </w:rPr>
          </w:pPr>
        </w:p>
        <w:p w:rsidR="007E1971" w:rsidRPr="00335008" w:rsidRDefault="0046651C" w:rsidP="007E1971">
          <w:pPr>
            <w:pStyle w:val="Vadstena-rubrik2"/>
            <w:rPr>
              <w:rFonts w:ascii="Arial" w:hAnsi="Arial" w:hint="default"/>
            </w:rPr>
          </w:pPr>
          <w:r>
            <w:rPr>
              <w:rFonts w:ascii="Arial" w:hAnsi="Arial" w:hint="default"/>
            </w:rPr>
            <w:t>Samhällsbyggnadsnämndens</w:t>
          </w:r>
          <w:r w:rsidR="00081B33" w:rsidRPr="00335008">
            <w:rPr>
              <w:rFonts w:ascii="Arial" w:hAnsi="Arial"/>
            </w:rPr>
            <w:t xml:space="preserve"> beslut </w:t>
          </w:r>
        </w:p>
        <w:p w:rsidR="007E1971" w:rsidRPr="00331888" w:rsidRDefault="007E1971" w:rsidP="007E1971">
          <w:pPr>
            <w:pStyle w:val="Vadstenabrdtext"/>
            <w:rPr>
              <w:rFonts w:hint="default"/>
            </w:rPr>
          </w:pPr>
        </w:p>
        <w:p w:rsidR="00AB50FF" w:rsidRDefault="0046651C" w:rsidP="00AB50FF">
          <w:pPr>
            <w:pStyle w:val="Vadstenabrdtext"/>
            <w:numPr>
              <w:ilvl w:val="0"/>
              <w:numId w:val="8"/>
            </w:numPr>
            <w:rPr>
              <w:rFonts w:hint="default"/>
            </w:rPr>
          </w:pPr>
          <w:r>
            <w:t>Medborgarförslaget avslås</w:t>
          </w:r>
        </w:p>
        <w:p w:rsidR="007E1971" w:rsidRDefault="0046651C" w:rsidP="00A2378B">
          <w:pPr>
            <w:pStyle w:val="Vadstenabrdtext"/>
            <w:numPr>
              <w:ilvl w:val="0"/>
              <w:numId w:val="8"/>
            </w:numPr>
            <w:rPr>
              <w:rFonts w:hint="default"/>
            </w:rPr>
          </w:pPr>
          <w:r>
            <w:t xml:space="preserve">Samhällsbyggnadsförvaltningen får i uppdrag att </w:t>
          </w:r>
          <w:r w:rsidR="005D386A">
            <w:t>beakta behovet av</w:t>
          </w:r>
          <w:r>
            <w:t xml:space="preserve"> en allmän dricksvattenkran </w:t>
          </w:r>
          <w:r w:rsidR="00AB50FF">
            <w:t xml:space="preserve">som levererar kommunalt vatten </w:t>
          </w:r>
          <w:r>
            <w:t>på Rådhustorget</w:t>
          </w:r>
        </w:p>
        <w:p w:rsidR="00D65FE4" w:rsidRDefault="00D65FE4" w:rsidP="00335008">
          <w:pPr>
            <w:pStyle w:val="Vadstenabrdtext"/>
            <w:tabs>
              <w:tab w:val="left" w:pos="6300"/>
            </w:tabs>
            <w:rPr>
              <w:rFonts w:hint="default"/>
            </w:rPr>
          </w:pPr>
        </w:p>
        <w:p w:rsidR="007E1971" w:rsidRDefault="0046651C" w:rsidP="007E1971">
          <w:pPr>
            <w:pStyle w:val="Vadstena-rubrik2"/>
            <w:rPr>
              <w:rFonts w:hint="default"/>
            </w:rPr>
          </w:pPr>
          <w:r w:rsidRPr="00335008">
            <w:rPr>
              <w:rFonts w:ascii="Arial" w:hAnsi="Arial"/>
            </w:rPr>
            <w:t>Sammanfattning</w:t>
          </w:r>
        </w:p>
        <w:p w:rsidR="0016377D" w:rsidRDefault="0046651C" w:rsidP="007E1971">
          <w:pPr>
            <w:pStyle w:val="Vadstenabrdtext"/>
            <w:rPr>
              <w:rFonts w:hint="default"/>
            </w:rPr>
          </w:pPr>
          <w:r>
            <w:t xml:space="preserve">Ett medborgarförslag om att anlägga en handdriven vattenpump på </w:t>
          </w:r>
          <w:r w:rsidR="000E6CFA">
            <w:t>Rådhustorge</w:t>
          </w:r>
          <w:r w:rsidR="00081B33">
            <w:t>t har kommi</w:t>
          </w:r>
          <w:r w:rsidR="000E6CFA">
            <w:t>t</w:t>
          </w:r>
          <w:r w:rsidR="00081B33">
            <w:t xml:space="preserve"> </w:t>
          </w:r>
          <w:r w:rsidR="00357F65">
            <w:t xml:space="preserve">in </w:t>
          </w:r>
          <w:r w:rsidR="00081B33">
            <w:t>till kommunen. Kommunfullmäktige skickade den 24 april 201</w:t>
          </w:r>
          <w:r w:rsidR="00357F65">
            <w:t>9 § 46 medborgarförslaget till s</w:t>
          </w:r>
          <w:r w:rsidR="00081B33">
            <w:t>amhällsbyggnadsnämnden för beredning och beslut</w:t>
          </w:r>
          <w:r w:rsidR="000E6CFA">
            <w:t>.</w:t>
          </w:r>
          <w:r w:rsidR="00081B33">
            <w:t xml:space="preserve"> </w:t>
          </w:r>
        </w:p>
        <w:p w:rsidR="0016377D" w:rsidRDefault="0016377D" w:rsidP="007E1971">
          <w:pPr>
            <w:pStyle w:val="Vadstenabrdtext"/>
            <w:rPr>
              <w:rFonts w:hint="default"/>
            </w:rPr>
          </w:pPr>
        </w:p>
        <w:p w:rsidR="007E1971" w:rsidRDefault="0046651C" w:rsidP="007E1971">
          <w:pPr>
            <w:pStyle w:val="Vadstenabrdtext"/>
            <w:rPr>
              <w:rFonts w:hint="default"/>
            </w:rPr>
          </w:pPr>
          <w:r>
            <w:t xml:space="preserve">Syftet </w:t>
          </w:r>
          <w:r w:rsidR="005D386A">
            <w:t xml:space="preserve">med medborgarförslaget är att </w:t>
          </w:r>
          <w:r w:rsidR="00AB50FF">
            <w:t>motverka samhällets sårbarhet vid</w:t>
          </w:r>
          <w:r>
            <w:t xml:space="preserve"> </w:t>
          </w:r>
          <w:r w:rsidR="0016377D">
            <w:t xml:space="preserve">ett längre </w:t>
          </w:r>
          <w:r>
            <w:t>elavbrott</w:t>
          </w:r>
          <w:r w:rsidR="00AB50FF">
            <w:t>. Genom en handdriven vattenpump på Rådhustorget ska</w:t>
          </w:r>
          <w:r>
            <w:t xml:space="preserve"> tjänligt vatten</w:t>
          </w:r>
          <w:r w:rsidR="00AB50FF">
            <w:t>,</w:t>
          </w:r>
          <w:r>
            <w:t xml:space="preserve"> </w:t>
          </w:r>
          <w:r w:rsidR="0016377D">
            <w:t>med bättre kvalite</w:t>
          </w:r>
          <w:r w:rsidR="00357F65">
            <w:t>t än vatten direkt från Vättern</w:t>
          </w:r>
          <w:r w:rsidR="00AB50FF">
            <w:t>, vara tillgängligt för medborgarna</w:t>
          </w:r>
          <w:r w:rsidR="00071390">
            <w:t>.</w:t>
          </w:r>
          <w:r w:rsidR="005D386A">
            <w:t xml:space="preserve"> </w:t>
          </w:r>
          <w:r w:rsidR="00AB50FF">
            <w:t xml:space="preserve">Vidare enligt förslaget skulle pumpen </w:t>
          </w:r>
          <w:r w:rsidR="005D386A">
            <w:t>bli en naturlig mötesplats för utbyte av information.</w:t>
          </w:r>
          <w:r w:rsidR="00071390">
            <w:t xml:space="preserve"> </w:t>
          </w:r>
        </w:p>
        <w:p w:rsidR="0016377D" w:rsidRDefault="0016377D" w:rsidP="007E1971">
          <w:pPr>
            <w:pStyle w:val="Vadstenabrdtext"/>
            <w:rPr>
              <w:rFonts w:hint="default"/>
            </w:rPr>
          </w:pPr>
        </w:p>
        <w:p w:rsidR="00071390" w:rsidRDefault="0046651C" w:rsidP="007E1971">
          <w:pPr>
            <w:pStyle w:val="Vadstenabrdtext"/>
            <w:rPr>
              <w:rFonts w:hint="default"/>
            </w:rPr>
          </w:pPr>
          <w:r>
            <w:t>För att uppnå</w:t>
          </w:r>
          <w:r w:rsidR="0016377D">
            <w:t xml:space="preserve"> målet med förslag</w:t>
          </w:r>
          <w:r w:rsidR="005D386A">
            <w:t>et</w:t>
          </w:r>
          <w:r w:rsidR="00357F65">
            <w:t xml:space="preserve"> </w:t>
          </w:r>
          <w:r>
            <w:t>krävs att</w:t>
          </w:r>
          <w:r w:rsidR="0016377D">
            <w:t xml:space="preserve"> man </w:t>
          </w:r>
          <w:r w:rsidR="00D273A5">
            <w:t xml:space="preserve">på Rådhustorget </w:t>
          </w:r>
          <w:r w:rsidR="0016377D">
            <w:t>borrar en dricksvattenbrunn</w:t>
          </w:r>
          <w:r w:rsidR="005D386A">
            <w:t xml:space="preserve"> </w:t>
          </w:r>
          <w:r w:rsidR="00D273A5">
            <w:t>som förses med en</w:t>
          </w:r>
          <w:r w:rsidR="005D386A">
            <w:t xml:space="preserve"> handpump</w:t>
          </w:r>
          <w:r w:rsidR="0016377D">
            <w:t xml:space="preserve">. För </w:t>
          </w:r>
          <w:r>
            <w:t xml:space="preserve">att säkerställa att </w:t>
          </w:r>
          <w:r w:rsidR="00AB50FF">
            <w:t>brunnen</w:t>
          </w:r>
          <w:r>
            <w:t xml:space="preserve"> levererar tjänligt vatten </w:t>
          </w:r>
          <w:r w:rsidR="00D273A5">
            <w:t>behöver</w:t>
          </w:r>
          <w:r>
            <w:t xml:space="preserve"> </w:t>
          </w:r>
          <w:r w:rsidR="00D273A5">
            <w:t>källan skyddas mot att ytvatten eller andra föroreningar tränger in. Provtagning av vattnet</w:t>
          </w:r>
          <w:r>
            <w:t xml:space="preserve"> </w:t>
          </w:r>
          <w:r w:rsidR="00D273A5">
            <w:t>skulle behöva ske kontinuerligt.</w:t>
          </w:r>
          <w:r w:rsidR="00357F65">
            <w:t xml:space="preserve"> </w:t>
          </w:r>
          <w:r w:rsidR="00D273A5">
            <w:t xml:space="preserve"> </w:t>
          </w:r>
          <w:r>
            <w:t xml:space="preserve">Samhällsbyggnadsförvaltningen anser att </w:t>
          </w:r>
          <w:r w:rsidR="00D273A5">
            <w:t>förslaget</w:t>
          </w:r>
          <w:r>
            <w:t xml:space="preserve"> </w:t>
          </w:r>
          <w:r w:rsidR="00D273A5">
            <w:t>kräver orimligt</w:t>
          </w:r>
          <w:r w:rsidR="00935EC1">
            <w:t xml:space="preserve"> stora resurser för </w:t>
          </w:r>
          <w:r w:rsidR="005D386A">
            <w:t>byggnati</w:t>
          </w:r>
          <w:r w:rsidR="00D273A5">
            <w:t xml:space="preserve">on och </w:t>
          </w:r>
          <w:r w:rsidR="005D386A">
            <w:t xml:space="preserve">drift </w:t>
          </w:r>
          <w:r>
            <w:t>för att kunna realiseras i samband med planerad ombyggnation av Rådhustorget.</w:t>
          </w:r>
        </w:p>
        <w:p w:rsidR="006E729A" w:rsidRDefault="006E729A" w:rsidP="007E1971">
          <w:pPr>
            <w:pStyle w:val="Vadstenabrdtext"/>
            <w:rPr>
              <w:rFonts w:hint="default"/>
            </w:rPr>
          </w:pPr>
        </w:p>
        <w:p w:rsidR="006E729A" w:rsidRDefault="0046651C" w:rsidP="006E729A">
          <w:pPr>
            <w:pStyle w:val="Vadstenabrdtext"/>
            <w:rPr>
              <w:rFonts w:hint="default"/>
            </w:rPr>
          </w:pPr>
          <w:r>
            <w:t xml:space="preserve">Möjligheten att </w:t>
          </w:r>
          <w:r w:rsidR="00D273A5">
            <w:t>anordna</w:t>
          </w:r>
          <w:r>
            <w:t xml:space="preserve"> en dricksvattenanordning </w:t>
          </w:r>
          <w:r w:rsidR="00D273A5">
            <w:t xml:space="preserve">som levererar kommunalt vatten </w:t>
          </w:r>
          <w:r>
            <w:t>föreslås tas med och beaktas i projekteringen av Rådhustorget.</w:t>
          </w:r>
        </w:p>
        <w:p w:rsidR="006E729A" w:rsidRDefault="006E729A" w:rsidP="007E1971">
          <w:pPr>
            <w:pStyle w:val="Vadstenabrdtext"/>
            <w:rPr>
              <w:rFonts w:hint="default"/>
            </w:rPr>
          </w:pPr>
        </w:p>
        <w:p w:rsidR="00071390" w:rsidRDefault="0046651C" w:rsidP="007E1971">
          <w:pPr>
            <w:pStyle w:val="Vadstenabrdtext"/>
            <w:rPr>
              <w:rFonts w:hint="default"/>
            </w:rPr>
          </w:pPr>
          <w:r>
            <w:t>På Stora Torget finns sedan tidigare en d</w:t>
          </w:r>
          <w:r w:rsidR="00081B33">
            <w:t>ricksvattenanordning</w:t>
          </w:r>
          <w:r>
            <w:t xml:space="preserve"> som är</w:t>
          </w:r>
          <w:r w:rsidR="00081B33">
            <w:t xml:space="preserve"> under reno</w:t>
          </w:r>
          <w:r w:rsidR="00357F65">
            <w:t>vering (september 2019) och ska</w:t>
          </w:r>
          <w:r w:rsidR="00081B33">
            <w:t xml:space="preserve"> fungera att dricka vatten ur</w:t>
          </w:r>
          <w:r w:rsidR="0016377D">
            <w:t xml:space="preserve"> under hösten 2019.</w:t>
          </w:r>
        </w:p>
        <w:p w:rsidR="006E729A" w:rsidRDefault="006E729A" w:rsidP="007E1971">
          <w:pPr>
            <w:pStyle w:val="Vadstenabrdtext"/>
            <w:rPr>
              <w:rFonts w:hint="default"/>
            </w:rPr>
          </w:pPr>
        </w:p>
        <w:p w:rsidR="007E1971" w:rsidRDefault="0046651C" w:rsidP="007E1971">
          <w:pPr>
            <w:pStyle w:val="Vadstena-rubrik2"/>
            <w:rPr>
              <w:rFonts w:hint="default"/>
            </w:rPr>
          </w:pPr>
          <w:r w:rsidRPr="00335008">
            <w:rPr>
              <w:rFonts w:ascii="Arial" w:hAnsi="Arial"/>
            </w:rPr>
            <w:t>Beslutsunderlag</w:t>
          </w:r>
        </w:p>
        <w:p w:rsidR="007E1971" w:rsidRDefault="0046651C" w:rsidP="00357F65">
          <w:pPr>
            <w:pStyle w:val="Vadstenabrdtext"/>
            <w:rPr>
              <w:rFonts w:hint="default"/>
            </w:rPr>
          </w:pPr>
          <w:r>
            <w:t>Tjänsteskrivelse</w:t>
          </w:r>
          <w:r w:rsidR="00357F65">
            <w:t xml:space="preserve"> tillsamhällsbyggnadsnämnden daterad den 29 augusti 2019</w:t>
          </w:r>
        </w:p>
        <w:p w:rsidR="00CA72AE" w:rsidRDefault="0046651C" w:rsidP="00357F65">
          <w:pPr>
            <w:pStyle w:val="Vadstenabrdtext"/>
            <w:rPr>
              <w:rFonts w:hint="default"/>
            </w:rPr>
          </w:pPr>
          <w:r>
            <w:t>Medborgarförslag</w:t>
          </w:r>
          <w:r w:rsidR="00E80520">
            <w:br/>
            <w:t>Kommunfullmäktiges beslut 24 april 2019 § 46</w:t>
          </w:r>
        </w:p>
        <w:p w:rsidR="005257FA" w:rsidRDefault="005257FA" w:rsidP="007E1971">
          <w:pPr>
            <w:pStyle w:val="Vadstenabrdtext"/>
            <w:rPr>
              <w:rFonts w:hint="default"/>
            </w:rPr>
          </w:pPr>
        </w:p>
        <w:p w:rsidR="00DE18CF" w:rsidRDefault="00DE18CF" w:rsidP="007E1971">
          <w:pPr>
            <w:pStyle w:val="Vadstena-rubrik2"/>
            <w:rPr>
              <w:rFonts w:ascii="Arial" w:hAnsi="Arial" w:hint="default"/>
            </w:rPr>
          </w:pPr>
        </w:p>
        <w:p w:rsidR="00DE18CF" w:rsidRDefault="00DE18CF" w:rsidP="00DE18CF">
          <w:r w:rsidRPr="00894F2F">
            <w:rPr>
              <w:rStyle w:val="Rubrik5Char"/>
            </w:rPr>
            <w:t>§</w:t>
          </w:r>
          <w:r w:rsidRPr="000D3C22">
            <w:rPr>
              <w:rFonts w:ascii="Arial" w:hAnsi="Arial" w:cs="Arial"/>
              <w:sz w:val="28"/>
              <w:szCs w:val="28"/>
            </w:rPr>
            <w:t xml:space="preserve"> </w:t>
          </w:r>
          <w:r w:rsidRPr="00894F2F">
            <w:rPr>
              <w:rStyle w:val="Rubrik5Char"/>
            </w:rPr>
            <w:t>99</w:t>
          </w:r>
          <w:r>
            <w:rPr>
              <w:rStyle w:val="Rubrik5Char"/>
            </w:rPr>
            <w:t xml:space="preserve"> forts.</w:t>
          </w:r>
        </w:p>
        <w:p w:rsidR="00DE18CF" w:rsidRDefault="00DE18CF" w:rsidP="007E1971">
          <w:pPr>
            <w:pStyle w:val="Vadstena-rubrik2"/>
            <w:rPr>
              <w:rFonts w:ascii="Arial" w:hAnsi="Arial" w:hint="default"/>
            </w:rPr>
          </w:pPr>
        </w:p>
        <w:p w:rsidR="007E1971" w:rsidRPr="00335008" w:rsidRDefault="0046651C" w:rsidP="007E1971">
          <w:pPr>
            <w:pStyle w:val="Vadstena-rubrik2"/>
            <w:rPr>
              <w:rFonts w:ascii="Arial" w:hAnsi="Arial" w:hint="default"/>
            </w:rPr>
          </w:pPr>
          <w:r w:rsidRPr="00335008">
            <w:rPr>
              <w:rFonts w:ascii="Arial" w:hAnsi="Arial"/>
            </w:rPr>
            <w:t>Beslutet</w:t>
          </w:r>
          <w:r w:rsidR="00041449">
            <w:rPr>
              <w:rFonts w:ascii="Arial" w:hAnsi="Arial"/>
            </w:rPr>
            <w:t xml:space="preserve"> med handlingar</w:t>
          </w:r>
          <w:r w:rsidRPr="00335008">
            <w:rPr>
              <w:rFonts w:ascii="Arial" w:hAnsi="Arial"/>
            </w:rPr>
            <w:t xml:space="preserve"> expedieras till</w:t>
          </w:r>
        </w:p>
        <w:p w:rsidR="007E1971" w:rsidRDefault="0046651C" w:rsidP="00357F65">
          <w:pPr>
            <w:pStyle w:val="Vadstenabrdtext"/>
            <w:rPr>
              <w:rFonts w:hint="default"/>
            </w:rPr>
          </w:pPr>
          <w:r>
            <w:t>Förslagställaren</w:t>
          </w:r>
        </w:p>
        <w:p w:rsidR="007E1971" w:rsidRPr="00995F44" w:rsidRDefault="007E1971" w:rsidP="003A3E9C">
          <w:pPr>
            <w:pStyle w:val="Vadstenabrdtext"/>
            <w:rPr>
              <w:rFonts w:hint="default"/>
            </w:rPr>
          </w:pPr>
        </w:p>
        <w:p w:rsidR="007408EC" w:rsidRDefault="007408EC"/>
        <w:p w:rsidR="00666818" w:rsidRDefault="0046651C">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100</w:t>
          </w:r>
        </w:p>
        <w:p w:rsidR="00894F2F" w:rsidRDefault="0046651C" w:rsidP="00894F2F">
          <w:pPr>
            <w:pStyle w:val="Rubrik5"/>
            <w:rPr>
              <w:rStyle w:val="Rubrik5Char"/>
            </w:rPr>
          </w:pPr>
          <w:r w:rsidRPr="00894F2F">
            <w:rPr>
              <w:rStyle w:val="Rubrik5Char"/>
            </w:rPr>
            <w:t>Anmälan av delegationsbeslut</w:t>
          </w:r>
        </w:p>
        <w:p w:rsidR="00061EF5" w:rsidRDefault="0046651C" w:rsidP="00061EF5">
          <w:pPr>
            <w:rPr>
              <w:lang w:eastAsia="sv-SE"/>
            </w:rPr>
          </w:pPr>
          <w:r>
            <w:rPr>
              <w:lang w:eastAsia="sv-SE"/>
            </w:rPr>
            <w:t xml:space="preserve">Vår beteckning: </w:t>
          </w:r>
          <w:r w:rsidR="00524835" w:rsidRPr="00D25053">
            <w:t>SBN/2019:18</w:t>
          </w:r>
          <w:r w:rsidR="00524835">
            <w:rPr>
              <w:lang w:eastAsia="sv-SE"/>
            </w:rPr>
            <w:t xml:space="preserve"> - </w:t>
          </w:r>
          <w:r w:rsidR="00524835" w:rsidRPr="00D25053">
            <w:t>006</w:t>
          </w:r>
        </w:p>
        <w:p w:rsidR="0076669B" w:rsidRPr="00061EF5" w:rsidRDefault="0076669B" w:rsidP="00061EF5">
          <w:pPr>
            <w:rPr>
              <w:lang w:eastAsia="sv-SE"/>
            </w:rPr>
          </w:pPr>
        </w:p>
        <w:p w:rsidR="0084202C" w:rsidRDefault="0046651C" w:rsidP="0084202C">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t>Samhällsbyggnadsnämndens beslut</w:t>
          </w:r>
          <w:r>
            <w:rPr>
              <w:rFonts w:ascii="Arial" w:eastAsia="Times New Roman" w:hAnsi="Arial" w:cs="Arial"/>
              <w:b/>
              <w:bCs/>
              <w:color w:val="000000"/>
              <w:sz w:val="24"/>
              <w:szCs w:val="24"/>
              <w:lang w:val="en-US"/>
            </w:rPr>
            <w:br/>
          </w:r>
        </w:p>
        <w:p w:rsidR="0084202C" w:rsidRPr="00DE18CF" w:rsidRDefault="0046651C" w:rsidP="00DE18CF">
          <w:pPr>
            <w:pStyle w:val="Liststycke"/>
            <w:numPr>
              <w:ilvl w:val="0"/>
              <w:numId w:val="10"/>
            </w:numPr>
            <w:autoSpaceDE w:val="0"/>
            <w:autoSpaceDN w:val="0"/>
            <w:adjustRightInd w:val="0"/>
            <w:spacing w:line="240" w:lineRule="auto"/>
            <w:rPr>
              <w:rFonts w:ascii="Garamond" w:eastAsia="Times New Roman" w:hAnsi="Garamond" w:cs="Times New Roman"/>
              <w:color w:val="000000"/>
              <w:szCs w:val="18"/>
              <w:lang w:val="en-US"/>
            </w:rPr>
          </w:pPr>
          <w:proofErr w:type="spellStart"/>
          <w:r w:rsidRPr="00DE18CF">
            <w:rPr>
              <w:rFonts w:ascii="Garamond" w:eastAsia="Times New Roman" w:hAnsi="Garamond" w:cs="Times New Roman"/>
              <w:color w:val="000000"/>
              <w:szCs w:val="18"/>
              <w:lang w:val="en-US"/>
            </w:rPr>
            <w:t>Redovisningen</w:t>
          </w:r>
          <w:proofErr w:type="spellEnd"/>
          <w:r w:rsidRPr="00DE18CF">
            <w:rPr>
              <w:rFonts w:ascii="Garamond" w:eastAsia="Times New Roman" w:hAnsi="Garamond" w:cs="Times New Roman"/>
              <w:color w:val="000000"/>
              <w:szCs w:val="18"/>
              <w:lang w:val="en-US"/>
            </w:rPr>
            <w:t xml:space="preserve"> </w:t>
          </w:r>
          <w:proofErr w:type="spellStart"/>
          <w:r w:rsidRPr="00DE18CF">
            <w:rPr>
              <w:rFonts w:ascii="Garamond" w:eastAsia="Times New Roman" w:hAnsi="Garamond" w:cs="Times New Roman"/>
              <w:color w:val="000000"/>
              <w:szCs w:val="18"/>
              <w:lang w:val="en-US"/>
            </w:rPr>
            <w:t>godkänns</w:t>
          </w:r>
          <w:proofErr w:type="spellEnd"/>
          <w:r w:rsidRPr="00DE18CF">
            <w:rPr>
              <w:rFonts w:ascii="Garamond" w:eastAsia="Times New Roman" w:hAnsi="Garamond" w:cs="Times New Roman"/>
              <w:color w:val="000000"/>
              <w:szCs w:val="18"/>
              <w:lang w:val="en-US"/>
            </w:rPr>
            <w:t>.</w:t>
          </w:r>
          <w:r w:rsidRPr="00DE18CF">
            <w:rPr>
              <w:rFonts w:ascii="Garamond" w:eastAsia="Times New Roman" w:hAnsi="Garamond" w:cs="Times New Roman"/>
              <w:color w:val="000000"/>
              <w:szCs w:val="18"/>
              <w:lang w:val="en-US"/>
            </w:rPr>
            <w:br/>
          </w:r>
        </w:p>
        <w:p w:rsidR="0084202C" w:rsidRDefault="0046651C" w:rsidP="0084202C">
          <w:pPr>
            <w:autoSpaceDE w:val="0"/>
            <w:autoSpaceDN w:val="0"/>
            <w:adjustRightInd w:val="0"/>
            <w:spacing w:line="240" w:lineRule="auto"/>
            <w:rPr>
              <w:rFonts w:ascii="Arial" w:eastAsia="Times New Roman" w:hAnsi="Arial" w:cs="Times New Roman"/>
              <w:color w:val="000000"/>
              <w:szCs w:val="18"/>
              <w:lang w:val="en-US"/>
            </w:rPr>
          </w:pPr>
          <w:r>
            <w:rPr>
              <w:rFonts w:ascii="Arial" w:eastAsia="Times New Roman" w:hAnsi="Arial" w:cs="Times New Roman"/>
              <w:b/>
              <w:color w:val="000000"/>
              <w:sz w:val="24"/>
              <w:szCs w:val="18"/>
              <w:lang w:val="en-US"/>
            </w:rPr>
            <w:t xml:space="preserve">Sammanfattning </w:t>
          </w:r>
        </w:p>
        <w:p w:rsidR="0084202C" w:rsidRPr="0084202C" w:rsidRDefault="0046651C" w:rsidP="0084202C">
          <w:pPr>
            <w:autoSpaceDE w:val="0"/>
            <w:autoSpaceDN w:val="0"/>
            <w:adjustRightInd w:val="0"/>
            <w:spacing w:line="240" w:lineRule="auto"/>
            <w:rPr>
              <w:rFonts w:eastAsia="Times New Roman" w:cs="Times New Roman"/>
              <w:color w:val="000000"/>
              <w:szCs w:val="18"/>
              <w:lang w:val="en-US"/>
            </w:rPr>
          </w:pPr>
          <w:r w:rsidRPr="0084202C">
            <w:rPr>
              <w:rFonts w:eastAsia="Times New Roman" w:cs="Times New Roman"/>
              <w:color w:val="000000"/>
              <w:szCs w:val="18"/>
              <w:lang w:val="en-US"/>
            </w:rPr>
            <w:t>Samhällsbyggnadsnämnden har enligt delegationsordning överlåtit beslutanderätt till ordförande och tjänstemän. Dessa beslut redovisas till samhällsbyggnadsnämnden. Redovisningen innebär inte att samhällsbyggnadsnämnden fritt kan återkalla lämnad delegation. Redovisning av delegationsbeslut för plan- och bygglovavdelningen, miljöavdelningen samt mark- och exploateringsavdelningen för perioden</w:t>
          </w:r>
          <w:r>
            <w:rPr>
              <w:rFonts w:eastAsia="Times New Roman" w:cs="Times New Roman"/>
              <w:color w:val="000000"/>
              <w:szCs w:val="18"/>
              <w:lang w:val="en-US"/>
            </w:rPr>
            <w:t xml:space="preserve"> 11 </w:t>
          </w:r>
          <w:r w:rsidRPr="0084202C">
            <w:rPr>
              <w:rFonts w:eastAsia="Times New Roman" w:cs="Times New Roman"/>
              <w:color w:val="000000"/>
              <w:szCs w:val="18"/>
              <w:lang w:val="en-US"/>
            </w:rPr>
            <w:t xml:space="preserve">juni 2019 </w:t>
          </w:r>
          <w:r>
            <w:rPr>
              <w:rFonts w:eastAsia="Times New Roman" w:cs="Times New Roman"/>
              <w:color w:val="000000"/>
              <w:szCs w:val="18"/>
              <w:lang w:val="en-US"/>
            </w:rPr>
            <w:t xml:space="preserve">– 9 </w:t>
          </w:r>
          <w:proofErr w:type="spellStart"/>
          <w:r>
            <w:rPr>
              <w:rFonts w:eastAsia="Times New Roman" w:cs="Times New Roman"/>
              <w:color w:val="000000"/>
              <w:szCs w:val="18"/>
              <w:lang w:val="en-US"/>
            </w:rPr>
            <w:t>september</w:t>
          </w:r>
          <w:proofErr w:type="spellEnd"/>
          <w:r>
            <w:rPr>
              <w:rFonts w:eastAsia="Times New Roman" w:cs="Times New Roman"/>
              <w:color w:val="000000"/>
              <w:szCs w:val="18"/>
              <w:lang w:val="en-US"/>
            </w:rPr>
            <w:t xml:space="preserve"> 2019</w:t>
          </w:r>
          <w:r w:rsidR="000F6227">
            <w:rPr>
              <w:rFonts w:eastAsia="Times New Roman" w:cs="Times New Roman"/>
              <w:color w:val="000000"/>
              <w:szCs w:val="18"/>
              <w:lang w:val="en-US"/>
            </w:rPr>
            <w:t xml:space="preserve"> </w:t>
          </w:r>
          <w:proofErr w:type="spellStart"/>
          <w:r w:rsidRPr="0084202C">
            <w:rPr>
              <w:rFonts w:eastAsia="Times New Roman" w:cs="Times New Roman"/>
              <w:color w:val="000000"/>
              <w:szCs w:val="18"/>
              <w:lang w:val="en-US"/>
            </w:rPr>
            <w:t>sker</w:t>
          </w:r>
          <w:proofErr w:type="spellEnd"/>
          <w:r w:rsidRPr="0084202C">
            <w:rPr>
              <w:rFonts w:eastAsia="Times New Roman" w:cs="Times New Roman"/>
              <w:color w:val="000000"/>
              <w:szCs w:val="18"/>
              <w:lang w:val="en-US"/>
            </w:rPr>
            <w:t xml:space="preserve"> vid </w:t>
          </w:r>
          <w:proofErr w:type="spellStart"/>
          <w:r w:rsidRPr="0084202C">
            <w:rPr>
              <w:rFonts w:eastAsia="Times New Roman" w:cs="Times New Roman"/>
              <w:color w:val="000000"/>
              <w:szCs w:val="18"/>
              <w:lang w:val="en-US"/>
            </w:rPr>
            <w:t>dagens</w:t>
          </w:r>
          <w:proofErr w:type="spellEnd"/>
          <w:r w:rsidRPr="0084202C">
            <w:rPr>
              <w:rFonts w:eastAsia="Times New Roman" w:cs="Times New Roman"/>
              <w:color w:val="000000"/>
              <w:szCs w:val="18"/>
              <w:lang w:val="en-US"/>
            </w:rPr>
            <w:t xml:space="preserve"> </w:t>
          </w:r>
          <w:proofErr w:type="spellStart"/>
          <w:r w:rsidRPr="0084202C">
            <w:rPr>
              <w:rFonts w:eastAsia="Times New Roman" w:cs="Times New Roman"/>
              <w:color w:val="000000"/>
              <w:szCs w:val="18"/>
              <w:lang w:val="en-US"/>
            </w:rPr>
            <w:t>sammanträde</w:t>
          </w:r>
          <w:proofErr w:type="spellEnd"/>
          <w:r w:rsidRPr="0084202C">
            <w:rPr>
              <w:rFonts w:eastAsia="Times New Roman" w:cs="Times New Roman"/>
              <w:color w:val="000000"/>
              <w:szCs w:val="18"/>
              <w:lang w:val="en-US"/>
            </w:rPr>
            <w:t>.</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46651C">
          <w:r>
            <w:br w:type="page"/>
          </w:r>
        </w:p>
        <w:p w:rsidR="00894F2F" w:rsidRDefault="0046651C" w:rsidP="00894F2F">
          <w:r w:rsidRPr="00894F2F">
            <w:rPr>
              <w:rStyle w:val="Rubrik5Char"/>
            </w:rPr>
            <w:t>§</w:t>
          </w:r>
          <w:r w:rsidRPr="000D3C22">
            <w:rPr>
              <w:rFonts w:ascii="Arial" w:hAnsi="Arial" w:cs="Arial"/>
              <w:sz w:val="28"/>
              <w:szCs w:val="28"/>
            </w:rPr>
            <w:t xml:space="preserve"> </w:t>
          </w:r>
          <w:r w:rsidRPr="00894F2F">
            <w:rPr>
              <w:rStyle w:val="Rubrik5Char"/>
            </w:rPr>
            <w:t>101</w:t>
          </w:r>
        </w:p>
        <w:p w:rsidR="00894F2F" w:rsidRDefault="0046651C" w:rsidP="00894F2F">
          <w:pPr>
            <w:pStyle w:val="Rubrik5"/>
            <w:rPr>
              <w:rStyle w:val="Rubrik5Char"/>
            </w:rPr>
          </w:pPr>
          <w:r w:rsidRPr="00894F2F">
            <w:rPr>
              <w:rStyle w:val="Rubrik5Char"/>
            </w:rPr>
            <w:t>Delårsbokslut per 31 augusti 2019 för samhällsbyggnadsnämnden</w:t>
          </w:r>
        </w:p>
        <w:p w:rsidR="00061EF5" w:rsidRDefault="0046651C" w:rsidP="00061EF5">
          <w:r>
            <w:rPr>
              <w:lang w:eastAsia="sv-SE"/>
            </w:rPr>
            <w:t xml:space="preserve">Vår beteckning: </w:t>
          </w:r>
          <w:r w:rsidR="00524835" w:rsidRPr="00D25053">
            <w:t>SBN/2019:175</w:t>
          </w:r>
          <w:r w:rsidR="00524835">
            <w:rPr>
              <w:lang w:eastAsia="sv-SE"/>
            </w:rPr>
            <w:t xml:space="preserve"> - </w:t>
          </w:r>
          <w:r w:rsidR="00524835" w:rsidRPr="00D25053">
            <w:t>042</w:t>
          </w:r>
        </w:p>
        <w:p w:rsidR="0076669B" w:rsidRPr="00061EF5" w:rsidRDefault="0076669B" w:rsidP="00061EF5"/>
        <w:p w:rsidR="007E1971" w:rsidRDefault="0046651C" w:rsidP="007E1971">
          <w:pPr>
            <w:pStyle w:val="Vadstena-rubrik2"/>
            <w:rPr>
              <w:rFonts w:ascii="Arial" w:hAnsi="Arial" w:hint="default"/>
            </w:rPr>
          </w:pPr>
          <w:r>
            <w:rPr>
              <w:rFonts w:ascii="Arial" w:hAnsi="Arial" w:hint="default"/>
            </w:rPr>
            <w:t>Samhällsbyggnadsnämndens</w:t>
          </w:r>
          <w:r w:rsidR="00517672" w:rsidRPr="00335008">
            <w:rPr>
              <w:rFonts w:ascii="Arial" w:hAnsi="Arial"/>
            </w:rPr>
            <w:t xml:space="preserve"> beslut </w:t>
          </w:r>
        </w:p>
        <w:p w:rsidR="002A2982" w:rsidRPr="00335008" w:rsidRDefault="002A2982" w:rsidP="007E1971">
          <w:pPr>
            <w:pStyle w:val="Vadstena-rubrik2"/>
            <w:rPr>
              <w:rFonts w:ascii="Arial" w:hAnsi="Arial" w:hint="default"/>
            </w:rPr>
          </w:pPr>
        </w:p>
        <w:p w:rsidR="002A2982" w:rsidRDefault="005B1EAB" w:rsidP="00B56F1C">
          <w:pPr>
            <w:pStyle w:val="Vadstenabrdtext"/>
            <w:numPr>
              <w:ilvl w:val="0"/>
              <w:numId w:val="11"/>
            </w:numPr>
            <w:rPr>
              <w:rFonts w:hint="default"/>
            </w:rPr>
          </w:pPr>
          <w:r>
            <w:t>Delårsrapport per</w:t>
          </w:r>
          <w:r w:rsidR="0046651C">
            <w:t xml:space="preserve"> 31</w:t>
          </w:r>
          <w:r w:rsidR="00DD1682">
            <w:t xml:space="preserve"> augusti 2019</w:t>
          </w:r>
          <w:r w:rsidR="0046651C">
            <w:t xml:space="preserve"> för samhällsbyggnadsnämnden godkänns.</w:t>
          </w:r>
        </w:p>
        <w:p w:rsidR="00D65FE4" w:rsidRDefault="00D65FE4" w:rsidP="00335008">
          <w:pPr>
            <w:pStyle w:val="Vadstenabrdtext"/>
            <w:tabs>
              <w:tab w:val="left" w:pos="6300"/>
            </w:tabs>
            <w:rPr>
              <w:rFonts w:hint="default"/>
            </w:rPr>
          </w:pPr>
        </w:p>
        <w:p w:rsidR="007E1971" w:rsidRDefault="0046651C" w:rsidP="007E1971">
          <w:pPr>
            <w:pStyle w:val="Vadstena-rubrik2"/>
            <w:rPr>
              <w:rFonts w:hint="default"/>
            </w:rPr>
          </w:pPr>
          <w:r w:rsidRPr="00335008">
            <w:rPr>
              <w:rFonts w:ascii="Arial" w:hAnsi="Arial"/>
            </w:rPr>
            <w:t>Sammanfattning</w:t>
          </w:r>
        </w:p>
        <w:p w:rsidR="002A2982" w:rsidRPr="00B04AD4" w:rsidRDefault="0046651C" w:rsidP="002A2982">
          <w:pPr>
            <w:spacing w:after="120"/>
          </w:pPr>
          <w:r w:rsidRPr="00B04AD4">
            <w:t xml:space="preserve">Enligt kommunens ekonomistyrningsregler och styrsystem ska verksamheten </w:t>
          </w:r>
          <w:r w:rsidR="00DD1682" w:rsidRPr="00B04AD4">
            <w:t xml:space="preserve">under året </w:t>
          </w:r>
          <w:r w:rsidRPr="00B04AD4">
            <w:t>göra ekonomiska uppföljningar och prognoser som lämnas till kommunstyrelsen.  Efter augusti månad ska delårsrapport tas fram. Denna rapport ska innehålla periodiserat utfall till och med augusti 201</w:t>
          </w:r>
          <w:r>
            <w:t>9</w:t>
          </w:r>
          <w:r w:rsidRPr="00B04AD4">
            <w:t xml:space="preserve"> samt en prognos om utfall för hela år 201</w:t>
          </w:r>
          <w:r>
            <w:t>9</w:t>
          </w:r>
          <w:r w:rsidRPr="00B04AD4">
            <w:t xml:space="preserve">. Verksamheterna inom samhällsbyggnadsnämndens område </w:t>
          </w:r>
          <w:r>
            <w:t>arbetar</w:t>
          </w:r>
          <w:r w:rsidRPr="00B04AD4">
            <w:t xml:space="preserve"> f</w:t>
          </w:r>
          <w:r>
            <w:t>ram en delårsrapport som skicka</w:t>
          </w:r>
          <w:r w:rsidR="00DD1682">
            <w:t>s</w:t>
          </w:r>
          <w:r w:rsidRPr="00B04AD4">
            <w:t xml:space="preserve"> till ekonomiavdelningen. Ekonomiavdelningen sammanställer sedan hela kommunens delårsbokslut.</w:t>
          </w:r>
        </w:p>
        <w:p w:rsidR="002A2982" w:rsidRPr="00B04AD4" w:rsidRDefault="0046651C" w:rsidP="002A2982">
          <w:r w:rsidRPr="00B04AD4">
            <w:t xml:space="preserve">Den ekonomiska prognosen för samhällsbyggnadsnämnden i delårsbokslutet </w:t>
          </w:r>
          <w:r>
            <w:t>pekar på ett underskott gentemot budget på 200 000 kronor.</w:t>
          </w:r>
          <w:r w:rsidRPr="00B04AD4">
            <w:t xml:space="preserve"> Utfallet för de olika verksamheterna inom nämndens verksamhet visar både överskott och underskott mot budget men sammantaget bedöms alltså </w:t>
          </w:r>
          <w:r>
            <w:t>ett underskott mot budget helåret 2019.</w:t>
          </w:r>
          <w:r w:rsidRPr="00B04AD4">
            <w:t xml:space="preserve"> </w:t>
          </w:r>
        </w:p>
        <w:p w:rsidR="007E1971" w:rsidRDefault="007E1971" w:rsidP="007E1971">
          <w:pPr>
            <w:pStyle w:val="Vadstenabrdtext"/>
            <w:rPr>
              <w:rFonts w:hint="default"/>
            </w:rPr>
          </w:pPr>
        </w:p>
        <w:p w:rsidR="007E1971" w:rsidRDefault="0046651C" w:rsidP="007E1971">
          <w:pPr>
            <w:pStyle w:val="Vadstena-rubrik2"/>
            <w:rPr>
              <w:rFonts w:hint="default"/>
            </w:rPr>
          </w:pPr>
          <w:r w:rsidRPr="00335008">
            <w:rPr>
              <w:rFonts w:ascii="Arial" w:hAnsi="Arial"/>
            </w:rPr>
            <w:t>Beslutsunderlag</w:t>
          </w:r>
        </w:p>
        <w:p w:rsidR="002A2982" w:rsidRPr="009D7518" w:rsidRDefault="0046651C" w:rsidP="002A2982">
          <w:r w:rsidRPr="009D7518">
            <w:t xml:space="preserve">Tjänsteskrivelse </w:t>
          </w:r>
          <w:r w:rsidR="00DD1682">
            <w:t>till samhällsbyggnadsnämnden daterad 16 september 2019</w:t>
          </w:r>
        </w:p>
        <w:p w:rsidR="002A2982" w:rsidRPr="009D7518" w:rsidRDefault="0046651C" w:rsidP="002A2982">
          <w:r w:rsidRPr="009D7518">
            <w:t>Samhällsbyggnadsnämndens delårsrapport per augusti 201</w:t>
          </w:r>
          <w:r>
            <w:t>9</w:t>
          </w:r>
        </w:p>
        <w:p w:rsidR="005257FA" w:rsidRDefault="005257FA" w:rsidP="007E1971">
          <w:pPr>
            <w:pStyle w:val="Vadstenabrdtext"/>
            <w:rPr>
              <w:rFonts w:hint="default"/>
            </w:rPr>
          </w:pPr>
        </w:p>
        <w:p w:rsidR="007E1971" w:rsidRPr="00335008" w:rsidRDefault="0046651C" w:rsidP="007E1971">
          <w:pPr>
            <w:pStyle w:val="Vadstena-rubrik2"/>
            <w:rPr>
              <w:rFonts w:ascii="Arial" w:hAnsi="Arial" w:hint="default"/>
            </w:rPr>
          </w:pPr>
          <w:r w:rsidRPr="00335008">
            <w:rPr>
              <w:rFonts w:ascii="Arial" w:hAnsi="Arial"/>
            </w:rPr>
            <w:t>Beslutet</w:t>
          </w:r>
          <w:r w:rsidR="00041449">
            <w:rPr>
              <w:rFonts w:ascii="Arial" w:hAnsi="Arial"/>
            </w:rPr>
            <w:t xml:space="preserve"> med handlingar</w:t>
          </w:r>
          <w:r w:rsidRPr="00335008">
            <w:rPr>
              <w:rFonts w:ascii="Arial" w:hAnsi="Arial"/>
            </w:rPr>
            <w:t xml:space="preserve"> expedieras till</w:t>
          </w:r>
        </w:p>
        <w:p w:rsidR="002A2982" w:rsidRPr="005869D7" w:rsidRDefault="0046651C" w:rsidP="002A2982">
          <w:r w:rsidRPr="005869D7">
            <w:t>Kommunstyrelsen</w:t>
          </w:r>
        </w:p>
        <w:p w:rsidR="00171753" w:rsidRDefault="0046651C" w:rsidP="002A2982">
          <w:r w:rsidRPr="005869D7">
            <w:t>Ekonomichefen</w:t>
          </w:r>
        </w:p>
        <w:p w:rsidR="00666818" w:rsidRDefault="00666818"/>
        <w:p w:rsidR="00A77B3E" w:rsidRDefault="00FA1CB2"/>
      </w:sdtContent>
    </w:sdt>
    <w:p w:rsidR="007408EC" w:rsidRDefault="007408EC"/>
    <w:sectPr w:rsidR="007408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B2" w:rsidRDefault="00FA1CB2">
      <w:pPr>
        <w:spacing w:line="240" w:lineRule="auto"/>
      </w:pPr>
      <w:r>
        <w:separator/>
      </w:r>
    </w:p>
  </w:endnote>
  <w:endnote w:type="continuationSeparator" w:id="0">
    <w:p w:rsidR="00FA1CB2" w:rsidRDefault="00FA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CF" w:rsidRDefault="00DE18C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11" w:rsidRDefault="00A62D11" w:rsidP="00226D7B">
    <w:pPr>
      <w:pStyle w:val="Allmntstyckeformat"/>
      <w:jc w:val="center"/>
      <w:rPr>
        <w:rFonts w:ascii="Futura Std Book" w:hAnsi="Futura Std Book" w:cs="Futura Md BT"/>
        <w:b/>
        <w:bCs/>
        <w:sz w:val="16"/>
        <w:szCs w:val="16"/>
      </w:rPr>
    </w:pPr>
  </w:p>
  <w:p w:rsidR="00A62D11" w:rsidRDefault="00A62D11" w:rsidP="00226D7B"/>
  <w:p w:rsidR="00A62D11" w:rsidRDefault="0046651C" w:rsidP="00226D7B">
    <w:pPr>
      <w:jc w:val="center"/>
    </w:pPr>
    <w:r>
      <w:fldChar w:fldCharType="begin"/>
    </w:r>
    <w:r>
      <w:instrText xml:space="preserve"> IF </w:instrText>
    </w:r>
    <w:r>
      <w:fldChar w:fldCharType="begin"/>
    </w:r>
    <w:r>
      <w:instrText xml:space="preserve"> PAGE </w:instrText>
    </w:r>
    <w:r>
      <w:fldChar w:fldCharType="separate"/>
    </w:r>
    <w:r w:rsidR="00160C09">
      <w:rPr>
        <w:noProof/>
      </w:rPr>
      <w:instrText>1</w:instrText>
    </w:r>
    <w:r>
      <w:fldChar w:fldCharType="end"/>
    </w:r>
    <w:r>
      <w:instrText xml:space="preserve"> &gt; 2 " Justeras: _________________________________________________" "" \* MERGEFORMAT </w:instrText>
    </w:r>
    <w:r>
      <w:fldChar w:fldCharType="end"/>
    </w:r>
  </w:p>
  <w:p w:rsidR="00A62D11" w:rsidRDefault="00A62D11" w:rsidP="00226D7B">
    <w:pPr>
      <w:pStyle w:val="Allmntstyckeformat"/>
      <w:rPr>
        <w:rFonts w:ascii="Futura Std Book" w:hAnsi="Futura Std Book" w:cs="Futura Md BT"/>
        <w:b/>
        <w:bCs/>
        <w:sz w:val="16"/>
        <w:szCs w:val="16"/>
      </w:rPr>
    </w:pPr>
  </w:p>
  <w:p w:rsidR="00A62D11" w:rsidRDefault="00A62D11" w:rsidP="00226D7B">
    <w:pPr>
      <w:pStyle w:val="Allmntstyckeformat"/>
      <w:jc w:val="center"/>
      <w:rPr>
        <w:rFonts w:ascii="Futura Std Book" w:hAnsi="Futura Std Book" w:cs="Futura Md BT"/>
        <w:b/>
        <w:bCs/>
        <w:sz w:val="16"/>
        <w:szCs w:val="16"/>
      </w:rPr>
    </w:pPr>
  </w:p>
  <w:p w:rsidR="00A62D11" w:rsidRDefault="0046651C"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A62D11" w:rsidRDefault="0046651C"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A62D11" w:rsidRPr="00226D7B" w:rsidRDefault="0046651C"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CF" w:rsidRDefault="00DE18C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B2" w:rsidRDefault="00FA1CB2">
      <w:pPr>
        <w:spacing w:line="240" w:lineRule="auto"/>
      </w:pPr>
      <w:r>
        <w:separator/>
      </w:r>
    </w:p>
  </w:footnote>
  <w:footnote w:type="continuationSeparator" w:id="0">
    <w:p w:rsidR="00FA1CB2" w:rsidRDefault="00FA1C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CF" w:rsidRDefault="00DE18C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700F27" w:rsidRPr="00C312F8" w:rsidRDefault="0046651C">
        <w:pPr>
          <w:pStyle w:val="Sidhuvud"/>
          <w:jc w:val="right"/>
        </w:pPr>
        <w:r w:rsidRPr="00C312F8">
          <w:fldChar w:fldCharType="begin"/>
        </w:r>
        <w:r w:rsidRPr="00C312F8">
          <w:instrText>PAGE  \* Arabic  \* MERGEFORMAT</w:instrText>
        </w:r>
        <w:r w:rsidRPr="00C312F8">
          <w:fldChar w:fldCharType="separate"/>
        </w:r>
        <w:r w:rsidR="00160C09">
          <w:rPr>
            <w:noProof/>
          </w:rPr>
          <w:t>1</w:t>
        </w:r>
        <w:r w:rsidRPr="00C312F8">
          <w:fldChar w:fldCharType="end"/>
        </w:r>
        <w:r w:rsidRPr="00C312F8">
          <w:t xml:space="preserve"> (</w:t>
        </w:r>
        <w:r w:rsidR="00FA1CB2">
          <w:fldChar w:fldCharType="begin"/>
        </w:r>
        <w:r w:rsidR="00FA1CB2">
          <w:instrText>NUMPAGES  \* Arabic  \* MERGEFORMAT</w:instrText>
        </w:r>
        <w:r w:rsidR="00FA1CB2">
          <w:fldChar w:fldCharType="separate"/>
        </w:r>
        <w:r w:rsidR="00160C09">
          <w:rPr>
            <w:noProof/>
          </w:rPr>
          <w:t>25</w:t>
        </w:r>
        <w:r w:rsidR="00FA1CB2">
          <w:rPr>
            <w:noProof/>
          </w:rPr>
          <w:fldChar w:fldCharType="end"/>
        </w:r>
        <w:r w:rsidRPr="00C312F8">
          <w:t>)</w:t>
        </w:r>
      </w:p>
    </w:sdtContent>
  </w:sdt>
  <w:p w:rsidR="0032366E" w:rsidRDefault="0032366E">
    <w:pPr>
      <w:pStyle w:val="Sidhuvud"/>
    </w:pPr>
  </w:p>
  <w:p w:rsidR="00700F27" w:rsidRDefault="0046651C">
    <w:pPr>
      <w:pStyle w:val="Sidhuvud"/>
    </w:pPr>
    <w:r>
      <w:rPr>
        <w:noProof/>
        <w:lang w:eastAsia="sv-SE"/>
      </w:rPr>
      <w:drawing>
        <wp:inline distT="0" distB="0" distL="0" distR="0" wp14:anchorId="24B2F7AB" wp14:editId="00D41DE3">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502004"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700F27" w:rsidRDefault="00700F27">
    <w:pPr>
      <w:pStyle w:val="Sidhuvud"/>
    </w:pPr>
  </w:p>
  <w:p w:rsidR="00700F27" w:rsidRDefault="00FA1CB2" w:rsidP="00CB1D48">
    <w:pPr>
      <w:pStyle w:val="Rubrik2"/>
      <w:jc w:val="left"/>
    </w:pPr>
    <w:sdt>
      <w:sdtPr>
        <w:rPr>
          <w:rStyle w:val="Formatmall2"/>
        </w:rPr>
        <w:alias w:val="Organ"/>
        <w:tag w:val="Lex_Organ"/>
        <w:id w:val="-1967500618"/>
        <w:text w:multiLine="1"/>
      </w:sdtPr>
      <w:sdtEndPr>
        <w:rPr>
          <w:rStyle w:val="Standardstycketeckensnitt"/>
        </w:rPr>
      </w:sdtEndPr>
      <w:sdtContent>
        <w:r w:rsidR="00CB1D48" w:rsidRPr="00CB1D48">
          <w:rPr>
            <w:rStyle w:val="Formatmall2"/>
          </w:rPr>
          <w:t>Samhällsbyggnadsnämnden</w:t>
        </w:r>
      </w:sdtContent>
    </w:sdt>
    <w:r w:rsidR="001D4328" w:rsidRPr="00DE18CF">
      <w:rPr>
        <w:rStyle w:val="Brdtext1"/>
        <w:rFonts w:ascii="Arial" w:eastAsiaTheme="minorHAnsi" w:hAnsi="Arial" w:cs="Arial"/>
      </w:rPr>
      <w:t>s</w:t>
    </w:r>
    <w:r w:rsidR="00CB1D48" w:rsidRPr="006C1FE8">
      <w:rPr>
        <w:rStyle w:val="Brdtext1"/>
        <w:rFonts w:ascii="Arial" w:eastAsiaTheme="minorHAnsi" w:hAnsi="Arial" w:cs="Arial"/>
        <w:b w:val="0"/>
      </w:rPr>
      <w:t xml:space="preserve"> </w:t>
    </w:r>
    <w:r w:rsidR="001D4328" w:rsidRPr="0072424E">
      <w:rPr>
        <w:rStyle w:val="Brdtext1"/>
        <w:rFonts w:ascii="Arial" w:eastAsiaTheme="minorHAnsi" w:hAnsi="Arial" w:cs="Arial"/>
      </w:rPr>
      <w:t>protokoll</w:t>
    </w:r>
    <w:r w:rsidR="001D4328">
      <w:t xml:space="preserve"> </w:t>
    </w:r>
    <w:sdt>
      <w:sdtPr>
        <w:rPr>
          <w:rStyle w:val="Formatmall1"/>
        </w:rPr>
        <w:alias w:val="SammanträdeDatum"/>
        <w:tag w:val="Lex_SammantraedeDatum"/>
        <w:id w:val="1294486670"/>
        <w:text w:multiLine="1"/>
      </w:sdtPr>
      <w:sdtEndPr>
        <w:rPr>
          <w:rStyle w:val="Standardstycketeckensnitt"/>
        </w:rPr>
      </w:sdtEndPr>
      <w:sdtContent>
        <w:r w:rsidR="00CB1D48" w:rsidRPr="00CB1D48">
          <w:rPr>
            <w:rStyle w:val="Formatmall1"/>
          </w:rPr>
          <w:t>2019-09-17</w:t>
        </w:r>
      </w:sdtContent>
    </w:sdt>
  </w:p>
  <w:p w:rsidR="00700F27" w:rsidRDefault="00700F2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CF" w:rsidRDefault="00DE18C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417"/>
    <w:multiLevelType w:val="hybridMultilevel"/>
    <w:tmpl w:val="168098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AC92557"/>
    <w:multiLevelType w:val="hybridMultilevel"/>
    <w:tmpl w:val="3AFAE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CE6F29B"/>
    <w:multiLevelType w:val="hybridMultilevel"/>
    <w:tmpl w:val="6E841EA2"/>
    <w:lvl w:ilvl="0" w:tplc="98C8DD30">
      <w:start w:val="1"/>
      <w:numFmt w:val="decimal"/>
      <w:lvlText w:val="%1."/>
      <w:lvlJc w:val="left"/>
      <w:pPr>
        <w:ind w:left="720" w:hanging="360"/>
      </w:pPr>
      <w:rPr>
        <w:rFonts w:hint="default"/>
      </w:rPr>
    </w:lvl>
    <w:lvl w:ilvl="1" w:tplc="F3F8FC30" w:tentative="1">
      <w:start w:val="1"/>
      <w:numFmt w:val="lowerLetter"/>
      <w:lvlText w:val="%2."/>
      <w:lvlJc w:val="left"/>
      <w:pPr>
        <w:ind w:left="1440" w:hanging="360"/>
      </w:pPr>
    </w:lvl>
    <w:lvl w:ilvl="2" w:tplc="4AA86F5A" w:tentative="1">
      <w:start w:val="1"/>
      <w:numFmt w:val="lowerRoman"/>
      <w:lvlText w:val="%3."/>
      <w:lvlJc w:val="right"/>
      <w:pPr>
        <w:ind w:left="2160" w:hanging="180"/>
      </w:pPr>
    </w:lvl>
    <w:lvl w:ilvl="3" w:tplc="3308084C" w:tentative="1">
      <w:start w:val="1"/>
      <w:numFmt w:val="decimal"/>
      <w:lvlText w:val="%4."/>
      <w:lvlJc w:val="left"/>
      <w:pPr>
        <w:ind w:left="2880" w:hanging="360"/>
      </w:pPr>
    </w:lvl>
    <w:lvl w:ilvl="4" w:tplc="8F6806A2" w:tentative="1">
      <w:start w:val="1"/>
      <w:numFmt w:val="lowerLetter"/>
      <w:lvlText w:val="%5."/>
      <w:lvlJc w:val="left"/>
      <w:pPr>
        <w:ind w:left="3600" w:hanging="360"/>
      </w:pPr>
    </w:lvl>
    <w:lvl w:ilvl="5" w:tplc="E0F48ED8" w:tentative="1">
      <w:start w:val="1"/>
      <w:numFmt w:val="lowerRoman"/>
      <w:lvlText w:val="%6."/>
      <w:lvlJc w:val="right"/>
      <w:pPr>
        <w:ind w:left="4320" w:hanging="180"/>
      </w:pPr>
    </w:lvl>
    <w:lvl w:ilvl="6" w:tplc="8F8EAD8C" w:tentative="1">
      <w:start w:val="1"/>
      <w:numFmt w:val="decimal"/>
      <w:lvlText w:val="%7."/>
      <w:lvlJc w:val="left"/>
      <w:pPr>
        <w:ind w:left="5040" w:hanging="360"/>
      </w:pPr>
    </w:lvl>
    <w:lvl w:ilvl="7" w:tplc="7F3451C8" w:tentative="1">
      <w:start w:val="1"/>
      <w:numFmt w:val="lowerLetter"/>
      <w:lvlText w:val="%8."/>
      <w:lvlJc w:val="left"/>
      <w:pPr>
        <w:ind w:left="5760" w:hanging="360"/>
      </w:pPr>
    </w:lvl>
    <w:lvl w:ilvl="8" w:tplc="DABE2ECA" w:tentative="1">
      <w:start w:val="1"/>
      <w:numFmt w:val="lowerRoman"/>
      <w:lvlText w:val="%9."/>
      <w:lvlJc w:val="right"/>
      <w:pPr>
        <w:ind w:left="6480" w:hanging="180"/>
      </w:pPr>
    </w:lvl>
  </w:abstractNum>
  <w:abstractNum w:abstractNumId="3">
    <w:nsid w:val="6CE6F29C"/>
    <w:multiLevelType w:val="hybridMultilevel"/>
    <w:tmpl w:val="BBA2D1A0"/>
    <w:lvl w:ilvl="0" w:tplc="3D38D86C">
      <w:start w:val="1"/>
      <w:numFmt w:val="decimal"/>
      <w:lvlText w:val="%1."/>
      <w:lvlJc w:val="left"/>
      <w:pPr>
        <w:ind w:left="720" w:hanging="360"/>
      </w:pPr>
      <w:rPr>
        <w:rFonts w:cs="Times New Roman" w:hint="cs"/>
        <w:rtl w:val="0"/>
        <w:cs w:val="0"/>
      </w:rPr>
    </w:lvl>
    <w:lvl w:ilvl="1" w:tplc="3BA48AAE">
      <w:start w:val="1"/>
      <w:numFmt w:val="lowerLetter"/>
      <w:lvlText w:val="%2."/>
      <w:lvlJc w:val="left"/>
      <w:pPr>
        <w:ind w:left="1440" w:hanging="360"/>
      </w:pPr>
      <w:rPr>
        <w:rFonts w:cs="Times New Roman" w:hint="cs"/>
        <w:rtl w:val="0"/>
        <w:cs w:val="0"/>
      </w:rPr>
    </w:lvl>
    <w:lvl w:ilvl="2" w:tplc="CD6E6CF2">
      <w:start w:val="1"/>
      <w:numFmt w:val="lowerRoman"/>
      <w:lvlText w:val="%3."/>
      <w:lvlJc w:val="right"/>
      <w:pPr>
        <w:ind w:left="2160" w:hanging="180"/>
      </w:pPr>
      <w:rPr>
        <w:rFonts w:cs="Times New Roman" w:hint="cs"/>
        <w:rtl w:val="0"/>
        <w:cs w:val="0"/>
      </w:rPr>
    </w:lvl>
    <w:lvl w:ilvl="3" w:tplc="DAE07D0C">
      <w:start w:val="1"/>
      <w:numFmt w:val="decimal"/>
      <w:lvlText w:val="%4."/>
      <w:lvlJc w:val="left"/>
      <w:pPr>
        <w:ind w:left="2880" w:hanging="360"/>
      </w:pPr>
      <w:rPr>
        <w:rFonts w:cs="Times New Roman" w:hint="cs"/>
        <w:rtl w:val="0"/>
        <w:cs w:val="0"/>
      </w:rPr>
    </w:lvl>
    <w:lvl w:ilvl="4" w:tplc="CDD26D74">
      <w:start w:val="1"/>
      <w:numFmt w:val="lowerLetter"/>
      <w:lvlText w:val="%5."/>
      <w:lvlJc w:val="left"/>
      <w:pPr>
        <w:ind w:left="3600" w:hanging="360"/>
      </w:pPr>
      <w:rPr>
        <w:rFonts w:cs="Times New Roman" w:hint="cs"/>
        <w:rtl w:val="0"/>
        <w:cs w:val="0"/>
      </w:rPr>
    </w:lvl>
    <w:lvl w:ilvl="5" w:tplc="919204F4">
      <w:start w:val="1"/>
      <w:numFmt w:val="lowerRoman"/>
      <w:lvlText w:val="%6."/>
      <w:lvlJc w:val="right"/>
      <w:pPr>
        <w:ind w:left="4320" w:hanging="180"/>
      </w:pPr>
      <w:rPr>
        <w:rFonts w:cs="Times New Roman" w:hint="cs"/>
        <w:rtl w:val="0"/>
        <w:cs w:val="0"/>
      </w:rPr>
    </w:lvl>
    <w:lvl w:ilvl="6" w:tplc="7E72667C">
      <w:start w:val="1"/>
      <w:numFmt w:val="decimal"/>
      <w:lvlText w:val="%7."/>
      <w:lvlJc w:val="left"/>
      <w:pPr>
        <w:ind w:left="5040" w:hanging="360"/>
      </w:pPr>
      <w:rPr>
        <w:rFonts w:cs="Times New Roman" w:hint="cs"/>
        <w:rtl w:val="0"/>
        <w:cs w:val="0"/>
      </w:rPr>
    </w:lvl>
    <w:lvl w:ilvl="7" w:tplc="37341200">
      <w:start w:val="1"/>
      <w:numFmt w:val="lowerLetter"/>
      <w:lvlText w:val="%8."/>
      <w:lvlJc w:val="left"/>
      <w:pPr>
        <w:ind w:left="5760" w:hanging="360"/>
      </w:pPr>
      <w:rPr>
        <w:rFonts w:cs="Times New Roman" w:hint="cs"/>
        <w:rtl w:val="0"/>
        <w:cs w:val="0"/>
      </w:rPr>
    </w:lvl>
    <w:lvl w:ilvl="8" w:tplc="D222118A">
      <w:start w:val="1"/>
      <w:numFmt w:val="lowerRoman"/>
      <w:lvlText w:val="%9."/>
      <w:lvlJc w:val="right"/>
      <w:pPr>
        <w:ind w:left="6480" w:hanging="180"/>
      </w:pPr>
      <w:rPr>
        <w:rFonts w:cs="Times New Roman" w:hint="cs"/>
        <w:rtl w:val="0"/>
        <w:cs w:val="0"/>
      </w:rPr>
    </w:lvl>
  </w:abstractNum>
  <w:abstractNum w:abstractNumId="4">
    <w:nsid w:val="6CE6F29D"/>
    <w:multiLevelType w:val="hybridMultilevel"/>
    <w:tmpl w:val="5B3CAABC"/>
    <w:lvl w:ilvl="0" w:tplc="0512F8EA">
      <w:start w:val="1"/>
      <w:numFmt w:val="bullet"/>
      <w:lvlText w:val=""/>
      <w:lvlJc w:val="left"/>
      <w:pPr>
        <w:ind w:left="720" w:hanging="360"/>
      </w:pPr>
      <w:rPr>
        <w:rFonts w:ascii="Symbol" w:hAnsi="Symbol"/>
        <w:rtl w:val="0"/>
      </w:rPr>
    </w:lvl>
    <w:lvl w:ilvl="1" w:tplc="E5162728">
      <w:start w:val="1"/>
      <w:numFmt w:val="bullet"/>
      <w:lvlText w:val="o"/>
      <w:lvlJc w:val="left"/>
      <w:pPr>
        <w:ind w:left="1440" w:hanging="360"/>
      </w:pPr>
      <w:rPr>
        <w:rFonts w:ascii="Courier New" w:hAnsi="Courier New"/>
        <w:rtl w:val="0"/>
      </w:rPr>
    </w:lvl>
    <w:lvl w:ilvl="2" w:tplc="7C4838EC">
      <w:start w:val="1"/>
      <w:numFmt w:val="bullet"/>
      <w:lvlText w:val=""/>
      <w:lvlJc w:val="left"/>
      <w:pPr>
        <w:ind w:left="2160" w:hanging="360"/>
      </w:pPr>
      <w:rPr>
        <w:rFonts w:ascii="Wingdings" w:hAnsi="Wingdings"/>
        <w:rtl w:val="0"/>
      </w:rPr>
    </w:lvl>
    <w:lvl w:ilvl="3" w:tplc="2F9845E4">
      <w:start w:val="1"/>
      <w:numFmt w:val="bullet"/>
      <w:lvlText w:val=""/>
      <w:lvlJc w:val="left"/>
      <w:pPr>
        <w:ind w:left="2880" w:hanging="360"/>
      </w:pPr>
      <w:rPr>
        <w:rFonts w:ascii="Symbol" w:hAnsi="Symbol"/>
        <w:rtl w:val="0"/>
      </w:rPr>
    </w:lvl>
    <w:lvl w:ilvl="4" w:tplc="C65675C0">
      <w:start w:val="1"/>
      <w:numFmt w:val="bullet"/>
      <w:lvlText w:val="o"/>
      <w:lvlJc w:val="left"/>
      <w:pPr>
        <w:ind w:left="3600" w:hanging="360"/>
      </w:pPr>
      <w:rPr>
        <w:rFonts w:ascii="Courier New" w:hAnsi="Courier New"/>
        <w:rtl w:val="0"/>
      </w:rPr>
    </w:lvl>
    <w:lvl w:ilvl="5" w:tplc="A15A61BC">
      <w:start w:val="1"/>
      <w:numFmt w:val="bullet"/>
      <w:lvlText w:val=""/>
      <w:lvlJc w:val="left"/>
      <w:pPr>
        <w:ind w:left="4320" w:hanging="360"/>
      </w:pPr>
      <w:rPr>
        <w:rFonts w:ascii="Wingdings" w:hAnsi="Wingdings"/>
        <w:rtl w:val="0"/>
      </w:rPr>
    </w:lvl>
    <w:lvl w:ilvl="6" w:tplc="BD4449A4">
      <w:start w:val="1"/>
      <w:numFmt w:val="bullet"/>
      <w:lvlText w:val=""/>
      <w:lvlJc w:val="left"/>
      <w:pPr>
        <w:ind w:left="5040" w:hanging="360"/>
      </w:pPr>
      <w:rPr>
        <w:rFonts w:ascii="Symbol" w:hAnsi="Symbol"/>
        <w:rtl w:val="0"/>
      </w:rPr>
    </w:lvl>
    <w:lvl w:ilvl="7" w:tplc="6820F972">
      <w:start w:val="1"/>
      <w:numFmt w:val="bullet"/>
      <w:lvlText w:val="o"/>
      <w:lvlJc w:val="left"/>
      <w:pPr>
        <w:ind w:left="5760" w:hanging="360"/>
      </w:pPr>
      <w:rPr>
        <w:rFonts w:ascii="Courier New" w:hAnsi="Courier New"/>
        <w:rtl w:val="0"/>
      </w:rPr>
    </w:lvl>
    <w:lvl w:ilvl="8" w:tplc="1E4E190C">
      <w:start w:val="1"/>
      <w:numFmt w:val="bullet"/>
      <w:lvlText w:val=""/>
      <w:lvlJc w:val="left"/>
      <w:pPr>
        <w:ind w:left="6480" w:hanging="360"/>
      </w:pPr>
      <w:rPr>
        <w:rFonts w:ascii="Wingdings" w:hAnsi="Wingdings"/>
        <w:rtl w:val="0"/>
      </w:rPr>
    </w:lvl>
  </w:abstractNum>
  <w:abstractNum w:abstractNumId="5">
    <w:nsid w:val="6CE6F29E"/>
    <w:multiLevelType w:val="hybridMultilevel"/>
    <w:tmpl w:val="24EE2198"/>
    <w:lvl w:ilvl="0" w:tplc="6FC69E58">
      <w:start w:val="1"/>
      <w:numFmt w:val="bullet"/>
      <w:lvlText w:val=""/>
      <w:lvlJc w:val="left"/>
      <w:pPr>
        <w:ind w:left="720" w:hanging="360"/>
      </w:pPr>
      <w:rPr>
        <w:rFonts w:ascii="Symbol" w:hAnsi="Symbol"/>
        <w:rtl w:val="0"/>
      </w:rPr>
    </w:lvl>
    <w:lvl w:ilvl="1" w:tplc="3A541584">
      <w:start w:val="1"/>
      <w:numFmt w:val="bullet"/>
      <w:lvlText w:val="o"/>
      <w:lvlJc w:val="left"/>
      <w:pPr>
        <w:ind w:left="1440" w:hanging="360"/>
      </w:pPr>
      <w:rPr>
        <w:rFonts w:ascii="Courier New" w:hAnsi="Courier New"/>
        <w:rtl w:val="0"/>
      </w:rPr>
    </w:lvl>
    <w:lvl w:ilvl="2" w:tplc="EE245F04">
      <w:start w:val="1"/>
      <w:numFmt w:val="bullet"/>
      <w:lvlText w:val=""/>
      <w:lvlJc w:val="left"/>
      <w:pPr>
        <w:ind w:left="2160" w:hanging="360"/>
      </w:pPr>
      <w:rPr>
        <w:rFonts w:ascii="Wingdings" w:hAnsi="Wingdings"/>
        <w:rtl w:val="0"/>
      </w:rPr>
    </w:lvl>
    <w:lvl w:ilvl="3" w:tplc="9E3618F8">
      <w:start w:val="1"/>
      <w:numFmt w:val="bullet"/>
      <w:lvlText w:val=""/>
      <w:lvlJc w:val="left"/>
      <w:pPr>
        <w:ind w:left="2880" w:hanging="360"/>
      </w:pPr>
      <w:rPr>
        <w:rFonts w:ascii="Symbol" w:hAnsi="Symbol"/>
        <w:rtl w:val="0"/>
      </w:rPr>
    </w:lvl>
    <w:lvl w:ilvl="4" w:tplc="554CC4A8">
      <w:start w:val="1"/>
      <w:numFmt w:val="bullet"/>
      <w:lvlText w:val="o"/>
      <w:lvlJc w:val="left"/>
      <w:pPr>
        <w:ind w:left="3600" w:hanging="360"/>
      </w:pPr>
      <w:rPr>
        <w:rFonts w:ascii="Courier New" w:hAnsi="Courier New"/>
        <w:rtl w:val="0"/>
      </w:rPr>
    </w:lvl>
    <w:lvl w:ilvl="5" w:tplc="18C80F16">
      <w:start w:val="1"/>
      <w:numFmt w:val="bullet"/>
      <w:lvlText w:val=""/>
      <w:lvlJc w:val="left"/>
      <w:pPr>
        <w:ind w:left="4320" w:hanging="360"/>
      </w:pPr>
      <w:rPr>
        <w:rFonts w:ascii="Wingdings" w:hAnsi="Wingdings"/>
        <w:rtl w:val="0"/>
      </w:rPr>
    </w:lvl>
    <w:lvl w:ilvl="6" w:tplc="0D223630">
      <w:start w:val="1"/>
      <w:numFmt w:val="bullet"/>
      <w:lvlText w:val=""/>
      <w:lvlJc w:val="left"/>
      <w:pPr>
        <w:ind w:left="5040" w:hanging="360"/>
      </w:pPr>
      <w:rPr>
        <w:rFonts w:ascii="Symbol" w:hAnsi="Symbol"/>
        <w:rtl w:val="0"/>
      </w:rPr>
    </w:lvl>
    <w:lvl w:ilvl="7" w:tplc="4C6A0084">
      <w:start w:val="1"/>
      <w:numFmt w:val="bullet"/>
      <w:lvlText w:val="o"/>
      <w:lvlJc w:val="left"/>
      <w:pPr>
        <w:ind w:left="5760" w:hanging="360"/>
      </w:pPr>
      <w:rPr>
        <w:rFonts w:ascii="Courier New" w:hAnsi="Courier New"/>
        <w:rtl w:val="0"/>
      </w:rPr>
    </w:lvl>
    <w:lvl w:ilvl="8" w:tplc="31E691C0">
      <w:start w:val="1"/>
      <w:numFmt w:val="bullet"/>
      <w:lvlText w:val=""/>
      <w:lvlJc w:val="left"/>
      <w:pPr>
        <w:ind w:left="6480" w:hanging="360"/>
      </w:pPr>
      <w:rPr>
        <w:rFonts w:ascii="Wingdings" w:hAnsi="Wingdings"/>
        <w:rtl w:val="0"/>
      </w:rPr>
    </w:lvl>
  </w:abstractNum>
  <w:abstractNum w:abstractNumId="6">
    <w:nsid w:val="6CE6F29F"/>
    <w:multiLevelType w:val="hybridMultilevel"/>
    <w:tmpl w:val="960E4160"/>
    <w:lvl w:ilvl="0" w:tplc="D54AF1E6">
      <w:start w:val="1"/>
      <w:numFmt w:val="decimal"/>
      <w:lvlText w:val="%1."/>
      <w:lvlJc w:val="left"/>
      <w:pPr>
        <w:ind w:left="720" w:hanging="360"/>
      </w:pPr>
      <w:rPr>
        <w:rFonts w:cs="Times New Roman" w:hint="cs"/>
        <w:rtl w:val="0"/>
        <w:cs w:val="0"/>
      </w:rPr>
    </w:lvl>
    <w:lvl w:ilvl="1" w:tplc="98C8D38C">
      <w:start w:val="1"/>
      <w:numFmt w:val="lowerLetter"/>
      <w:lvlText w:val="%2."/>
      <w:lvlJc w:val="left"/>
      <w:pPr>
        <w:ind w:left="1440" w:hanging="360"/>
      </w:pPr>
      <w:rPr>
        <w:rFonts w:cs="Times New Roman" w:hint="cs"/>
        <w:rtl w:val="0"/>
        <w:cs w:val="0"/>
      </w:rPr>
    </w:lvl>
    <w:lvl w:ilvl="2" w:tplc="24A422F6">
      <w:start w:val="1"/>
      <w:numFmt w:val="lowerRoman"/>
      <w:lvlText w:val="%3."/>
      <w:lvlJc w:val="right"/>
      <w:pPr>
        <w:ind w:left="2160" w:hanging="180"/>
      </w:pPr>
      <w:rPr>
        <w:rFonts w:cs="Times New Roman" w:hint="cs"/>
        <w:rtl w:val="0"/>
        <w:cs w:val="0"/>
      </w:rPr>
    </w:lvl>
    <w:lvl w:ilvl="3" w:tplc="968853D8">
      <w:start w:val="1"/>
      <w:numFmt w:val="decimal"/>
      <w:lvlText w:val="%4."/>
      <w:lvlJc w:val="left"/>
      <w:pPr>
        <w:ind w:left="2880" w:hanging="360"/>
      </w:pPr>
      <w:rPr>
        <w:rFonts w:cs="Times New Roman" w:hint="cs"/>
        <w:rtl w:val="0"/>
        <w:cs w:val="0"/>
      </w:rPr>
    </w:lvl>
    <w:lvl w:ilvl="4" w:tplc="1BC835E8">
      <w:start w:val="1"/>
      <w:numFmt w:val="lowerLetter"/>
      <w:lvlText w:val="%5."/>
      <w:lvlJc w:val="left"/>
      <w:pPr>
        <w:ind w:left="3600" w:hanging="360"/>
      </w:pPr>
      <w:rPr>
        <w:rFonts w:cs="Times New Roman" w:hint="cs"/>
        <w:rtl w:val="0"/>
        <w:cs w:val="0"/>
      </w:rPr>
    </w:lvl>
    <w:lvl w:ilvl="5" w:tplc="55A64778">
      <w:start w:val="1"/>
      <w:numFmt w:val="lowerRoman"/>
      <w:lvlText w:val="%6."/>
      <w:lvlJc w:val="right"/>
      <w:pPr>
        <w:ind w:left="4320" w:hanging="180"/>
      </w:pPr>
      <w:rPr>
        <w:rFonts w:cs="Times New Roman" w:hint="cs"/>
        <w:rtl w:val="0"/>
        <w:cs w:val="0"/>
      </w:rPr>
    </w:lvl>
    <w:lvl w:ilvl="6" w:tplc="1AA8F6CA">
      <w:start w:val="1"/>
      <w:numFmt w:val="decimal"/>
      <w:lvlText w:val="%7."/>
      <w:lvlJc w:val="left"/>
      <w:pPr>
        <w:ind w:left="5040" w:hanging="360"/>
      </w:pPr>
      <w:rPr>
        <w:rFonts w:cs="Times New Roman" w:hint="cs"/>
        <w:rtl w:val="0"/>
        <w:cs w:val="0"/>
      </w:rPr>
    </w:lvl>
    <w:lvl w:ilvl="7" w:tplc="62B2D7EC">
      <w:start w:val="1"/>
      <w:numFmt w:val="lowerLetter"/>
      <w:lvlText w:val="%8."/>
      <w:lvlJc w:val="left"/>
      <w:pPr>
        <w:ind w:left="5760" w:hanging="360"/>
      </w:pPr>
      <w:rPr>
        <w:rFonts w:cs="Times New Roman" w:hint="cs"/>
        <w:rtl w:val="0"/>
        <w:cs w:val="0"/>
      </w:rPr>
    </w:lvl>
    <w:lvl w:ilvl="8" w:tplc="37808F8E">
      <w:start w:val="1"/>
      <w:numFmt w:val="lowerRoman"/>
      <w:lvlText w:val="%9."/>
      <w:lvlJc w:val="right"/>
      <w:pPr>
        <w:ind w:left="6480" w:hanging="180"/>
      </w:pPr>
      <w:rPr>
        <w:rFonts w:cs="Times New Roman" w:hint="cs"/>
        <w:rtl w:val="0"/>
        <w:cs w:val="0"/>
      </w:rPr>
    </w:lvl>
  </w:abstractNum>
  <w:abstractNum w:abstractNumId="7">
    <w:nsid w:val="6CE6F2A0"/>
    <w:multiLevelType w:val="hybridMultilevel"/>
    <w:tmpl w:val="BBA2D1A0"/>
    <w:lvl w:ilvl="0" w:tplc="01CE969E">
      <w:start w:val="1"/>
      <w:numFmt w:val="decimal"/>
      <w:lvlText w:val="%1."/>
      <w:lvlJc w:val="left"/>
      <w:pPr>
        <w:ind w:left="720" w:hanging="360"/>
      </w:pPr>
      <w:rPr>
        <w:rFonts w:cs="Times New Roman" w:hint="cs"/>
        <w:rtl w:val="0"/>
        <w:cs w:val="0"/>
      </w:rPr>
    </w:lvl>
    <w:lvl w:ilvl="1" w:tplc="A922E968">
      <w:start w:val="1"/>
      <w:numFmt w:val="lowerLetter"/>
      <w:lvlText w:val="%2."/>
      <w:lvlJc w:val="left"/>
      <w:pPr>
        <w:ind w:left="1440" w:hanging="360"/>
      </w:pPr>
      <w:rPr>
        <w:rFonts w:cs="Times New Roman" w:hint="cs"/>
        <w:rtl w:val="0"/>
        <w:cs w:val="0"/>
      </w:rPr>
    </w:lvl>
    <w:lvl w:ilvl="2" w:tplc="F0D26F16">
      <w:start w:val="1"/>
      <w:numFmt w:val="lowerRoman"/>
      <w:lvlText w:val="%3."/>
      <w:lvlJc w:val="right"/>
      <w:pPr>
        <w:ind w:left="2160" w:hanging="180"/>
      </w:pPr>
      <w:rPr>
        <w:rFonts w:cs="Times New Roman" w:hint="cs"/>
        <w:rtl w:val="0"/>
        <w:cs w:val="0"/>
      </w:rPr>
    </w:lvl>
    <w:lvl w:ilvl="3" w:tplc="F84ABE22">
      <w:start w:val="1"/>
      <w:numFmt w:val="decimal"/>
      <w:lvlText w:val="%4."/>
      <w:lvlJc w:val="left"/>
      <w:pPr>
        <w:ind w:left="2880" w:hanging="360"/>
      </w:pPr>
      <w:rPr>
        <w:rFonts w:cs="Times New Roman" w:hint="cs"/>
        <w:rtl w:val="0"/>
        <w:cs w:val="0"/>
      </w:rPr>
    </w:lvl>
    <w:lvl w:ilvl="4" w:tplc="A10CDA32">
      <w:start w:val="1"/>
      <w:numFmt w:val="lowerLetter"/>
      <w:lvlText w:val="%5."/>
      <w:lvlJc w:val="left"/>
      <w:pPr>
        <w:ind w:left="3600" w:hanging="360"/>
      </w:pPr>
      <w:rPr>
        <w:rFonts w:cs="Times New Roman" w:hint="cs"/>
        <w:rtl w:val="0"/>
        <w:cs w:val="0"/>
      </w:rPr>
    </w:lvl>
    <w:lvl w:ilvl="5" w:tplc="52B67360">
      <w:start w:val="1"/>
      <w:numFmt w:val="lowerRoman"/>
      <w:lvlText w:val="%6."/>
      <w:lvlJc w:val="right"/>
      <w:pPr>
        <w:ind w:left="4320" w:hanging="180"/>
      </w:pPr>
      <w:rPr>
        <w:rFonts w:cs="Times New Roman" w:hint="cs"/>
        <w:rtl w:val="0"/>
        <w:cs w:val="0"/>
      </w:rPr>
    </w:lvl>
    <w:lvl w:ilvl="6" w:tplc="C430DD2C">
      <w:start w:val="1"/>
      <w:numFmt w:val="decimal"/>
      <w:lvlText w:val="%7."/>
      <w:lvlJc w:val="left"/>
      <w:pPr>
        <w:ind w:left="5040" w:hanging="360"/>
      </w:pPr>
      <w:rPr>
        <w:rFonts w:cs="Times New Roman" w:hint="cs"/>
        <w:rtl w:val="0"/>
        <w:cs w:val="0"/>
      </w:rPr>
    </w:lvl>
    <w:lvl w:ilvl="7" w:tplc="70CCC58A">
      <w:start w:val="1"/>
      <w:numFmt w:val="lowerLetter"/>
      <w:lvlText w:val="%8."/>
      <w:lvlJc w:val="left"/>
      <w:pPr>
        <w:ind w:left="5760" w:hanging="360"/>
      </w:pPr>
      <w:rPr>
        <w:rFonts w:cs="Times New Roman" w:hint="cs"/>
        <w:rtl w:val="0"/>
        <w:cs w:val="0"/>
      </w:rPr>
    </w:lvl>
    <w:lvl w:ilvl="8" w:tplc="E0385E84">
      <w:start w:val="1"/>
      <w:numFmt w:val="lowerRoman"/>
      <w:lvlText w:val="%9."/>
      <w:lvlJc w:val="right"/>
      <w:pPr>
        <w:ind w:left="6480" w:hanging="180"/>
      </w:pPr>
      <w:rPr>
        <w:rFonts w:cs="Times New Roman" w:hint="cs"/>
        <w:rtl w:val="0"/>
        <w:cs w:val="0"/>
      </w:rPr>
    </w:lvl>
  </w:abstractNum>
  <w:abstractNum w:abstractNumId="8">
    <w:nsid w:val="6CE6F2A1"/>
    <w:multiLevelType w:val="hybridMultilevel"/>
    <w:tmpl w:val="45BCA508"/>
    <w:lvl w:ilvl="0" w:tplc="B650CCAC">
      <w:start w:val="1"/>
      <w:numFmt w:val="decimal"/>
      <w:lvlText w:val="%1."/>
      <w:lvlJc w:val="left"/>
      <w:pPr>
        <w:ind w:left="720" w:hanging="360"/>
      </w:pPr>
      <w:rPr>
        <w:rFonts w:cs="Times New Roman" w:hint="default"/>
      </w:rPr>
    </w:lvl>
    <w:lvl w:ilvl="1" w:tplc="75E2D8A4" w:tentative="1">
      <w:start w:val="1"/>
      <w:numFmt w:val="lowerLetter"/>
      <w:lvlText w:val="%2."/>
      <w:lvlJc w:val="left"/>
      <w:pPr>
        <w:ind w:left="1440" w:hanging="360"/>
      </w:pPr>
      <w:rPr>
        <w:rFonts w:cs="Times New Roman"/>
      </w:rPr>
    </w:lvl>
    <w:lvl w:ilvl="2" w:tplc="8F22B0FC" w:tentative="1">
      <w:start w:val="1"/>
      <w:numFmt w:val="lowerRoman"/>
      <w:lvlText w:val="%3."/>
      <w:lvlJc w:val="right"/>
      <w:pPr>
        <w:ind w:left="2160" w:hanging="180"/>
      </w:pPr>
      <w:rPr>
        <w:rFonts w:cs="Times New Roman"/>
      </w:rPr>
    </w:lvl>
    <w:lvl w:ilvl="3" w:tplc="3D02CCB2" w:tentative="1">
      <w:start w:val="1"/>
      <w:numFmt w:val="decimal"/>
      <w:lvlText w:val="%4."/>
      <w:lvlJc w:val="left"/>
      <w:pPr>
        <w:ind w:left="2880" w:hanging="360"/>
      </w:pPr>
      <w:rPr>
        <w:rFonts w:cs="Times New Roman"/>
      </w:rPr>
    </w:lvl>
    <w:lvl w:ilvl="4" w:tplc="55540616" w:tentative="1">
      <w:start w:val="1"/>
      <w:numFmt w:val="lowerLetter"/>
      <w:lvlText w:val="%5."/>
      <w:lvlJc w:val="left"/>
      <w:pPr>
        <w:ind w:left="3600" w:hanging="360"/>
      </w:pPr>
      <w:rPr>
        <w:rFonts w:cs="Times New Roman"/>
      </w:rPr>
    </w:lvl>
    <w:lvl w:ilvl="5" w:tplc="FA786506" w:tentative="1">
      <w:start w:val="1"/>
      <w:numFmt w:val="lowerRoman"/>
      <w:lvlText w:val="%6."/>
      <w:lvlJc w:val="right"/>
      <w:pPr>
        <w:ind w:left="4320" w:hanging="180"/>
      </w:pPr>
      <w:rPr>
        <w:rFonts w:cs="Times New Roman"/>
      </w:rPr>
    </w:lvl>
    <w:lvl w:ilvl="6" w:tplc="1F98724A" w:tentative="1">
      <w:start w:val="1"/>
      <w:numFmt w:val="decimal"/>
      <w:lvlText w:val="%7."/>
      <w:lvlJc w:val="left"/>
      <w:pPr>
        <w:ind w:left="5040" w:hanging="360"/>
      </w:pPr>
      <w:rPr>
        <w:rFonts w:cs="Times New Roman"/>
      </w:rPr>
    </w:lvl>
    <w:lvl w:ilvl="7" w:tplc="FC2E2A64" w:tentative="1">
      <w:start w:val="1"/>
      <w:numFmt w:val="lowerLetter"/>
      <w:lvlText w:val="%8."/>
      <w:lvlJc w:val="left"/>
      <w:pPr>
        <w:ind w:left="5760" w:hanging="360"/>
      </w:pPr>
      <w:rPr>
        <w:rFonts w:cs="Times New Roman"/>
      </w:rPr>
    </w:lvl>
    <w:lvl w:ilvl="8" w:tplc="AEEAC6AE" w:tentative="1">
      <w:start w:val="1"/>
      <w:numFmt w:val="lowerRoman"/>
      <w:lvlText w:val="%9."/>
      <w:lvlJc w:val="right"/>
      <w:pPr>
        <w:ind w:left="6480" w:hanging="180"/>
      </w:pPr>
      <w:rPr>
        <w:rFonts w:cs="Times New Roman"/>
      </w:rPr>
    </w:lvl>
  </w:abstractNum>
  <w:abstractNum w:abstractNumId="9">
    <w:nsid w:val="6CE6F2A2"/>
    <w:multiLevelType w:val="hybridMultilevel"/>
    <w:tmpl w:val="BBA2D1A0"/>
    <w:lvl w:ilvl="0" w:tplc="40D4931E">
      <w:start w:val="1"/>
      <w:numFmt w:val="decimal"/>
      <w:lvlText w:val="%1."/>
      <w:lvlJc w:val="left"/>
      <w:pPr>
        <w:ind w:left="720" w:hanging="360"/>
      </w:pPr>
      <w:rPr>
        <w:rFonts w:cs="Times New Roman" w:hint="cs"/>
        <w:rtl w:val="0"/>
        <w:cs w:val="0"/>
      </w:rPr>
    </w:lvl>
    <w:lvl w:ilvl="1" w:tplc="520E5F0A">
      <w:start w:val="1"/>
      <w:numFmt w:val="lowerLetter"/>
      <w:lvlText w:val="%2."/>
      <w:lvlJc w:val="left"/>
      <w:pPr>
        <w:ind w:left="1440" w:hanging="360"/>
      </w:pPr>
      <w:rPr>
        <w:rFonts w:cs="Times New Roman" w:hint="cs"/>
        <w:rtl w:val="0"/>
        <w:cs w:val="0"/>
      </w:rPr>
    </w:lvl>
    <w:lvl w:ilvl="2" w:tplc="8F682B5A">
      <w:start w:val="1"/>
      <w:numFmt w:val="lowerRoman"/>
      <w:lvlText w:val="%3."/>
      <w:lvlJc w:val="right"/>
      <w:pPr>
        <w:ind w:left="2160" w:hanging="180"/>
      </w:pPr>
      <w:rPr>
        <w:rFonts w:cs="Times New Roman" w:hint="cs"/>
        <w:rtl w:val="0"/>
        <w:cs w:val="0"/>
      </w:rPr>
    </w:lvl>
    <w:lvl w:ilvl="3" w:tplc="9D08B166">
      <w:start w:val="1"/>
      <w:numFmt w:val="decimal"/>
      <w:lvlText w:val="%4."/>
      <w:lvlJc w:val="left"/>
      <w:pPr>
        <w:ind w:left="2880" w:hanging="360"/>
      </w:pPr>
      <w:rPr>
        <w:rFonts w:cs="Times New Roman" w:hint="cs"/>
        <w:rtl w:val="0"/>
        <w:cs w:val="0"/>
      </w:rPr>
    </w:lvl>
    <w:lvl w:ilvl="4" w:tplc="470CF39C">
      <w:start w:val="1"/>
      <w:numFmt w:val="lowerLetter"/>
      <w:lvlText w:val="%5."/>
      <w:lvlJc w:val="left"/>
      <w:pPr>
        <w:ind w:left="3600" w:hanging="360"/>
      </w:pPr>
      <w:rPr>
        <w:rFonts w:cs="Times New Roman" w:hint="cs"/>
        <w:rtl w:val="0"/>
        <w:cs w:val="0"/>
      </w:rPr>
    </w:lvl>
    <w:lvl w:ilvl="5" w:tplc="45367B8C">
      <w:start w:val="1"/>
      <w:numFmt w:val="lowerRoman"/>
      <w:lvlText w:val="%6."/>
      <w:lvlJc w:val="right"/>
      <w:pPr>
        <w:ind w:left="4320" w:hanging="180"/>
      </w:pPr>
      <w:rPr>
        <w:rFonts w:cs="Times New Roman" w:hint="cs"/>
        <w:rtl w:val="0"/>
        <w:cs w:val="0"/>
      </w:rPr>
    </w:lvl>
    <w:lvl w:ilvl="6" w:tplc="2F7C101A">
      <w:start w:val="1"/>
      <w:numFmt w:val="decimal"/>
      <w:lvlText w:val="%7."/>
      <w:lvlJc w:val="left"/>
      <w:pPr>
        <w:ind w:left="5040" w:hanging="360"/>
      </w:pPr>
      <w:rPr>
        <w:rFonts w:cs="Times New Roman" w:hint="cs"/>
        <w:rtl w:val="0"/>
        <w:cs w:val="0"/>
      </w:rPr>
    </w:lvl>
    <w:lvl w:ilvl="7" w:tplc="35067F7C">
      <w:start w:val="1"/>
      <w:numFmt w:val="lowerLetter"/>
      <w:lvlText w:val="%8."/>
      <w:lvlJc w:val="left"/>
      <w:pPr>
        <w:ind w:left="5760" w:hanging="360"/>
      </w:pPr>
      <w:rPr>
        <w:rFonts w:cs="Times New Roman" w:hint="cs"/>
        <w:rtl w:val="0"/>
        <w:cs w:val="0"/>
      </w:rPr>
    </w:lvl>
    <w:lvl w:ilvl="8" w:tplc="3984ED58">
      <w:start w:val="1"/>
      <w:numFmt w:val="lowerRoman"/>
      <w:lvlText w:val="%9."/>
      <w:lvlJc w:val="right"/>
      <w:pPr>
        <w:ind w:left="6480" w:hanging="180"/>
      </w:pPr>
      <w:rPr>
        <w:rFonts w:cs="Times New Roman" w:hint="cs"/>
        <w:rtl w:val="0"/>
        <w:cs w:val="0"/>
      </w:rPr>
    </w:lvl>
  </w:abstractNum>
  <w:abstractNum w:abstractNumId="10">
    <w:nsid w:val="6F1836FE"/>
    <w:multiLevelType w:val="hybridMultilevel"/>
    <w:tmpl w:val="CFCC60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9"/>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347BA"/>
    <w:rsid w:val="00041449"/>
    <w:rsid w:val="000561A1"/>
    <w:rsid w:val="00061EF5"/>
    <w:rsid w:val="00071390"/>
    <w:rsid w:val="00081B33"/>
    <w:rsid w:val="000A1E1C"/>
    <w:rsid w:val="000B6596"/>
    <w:rsid w:val="000C281D"/>
    <w:rsid w:val="000D3C22"/>
    <w:rsid w:val="000E6CFA"/>
    <w:rsid w:val="000F016F"/>
    <w:rsid w:val="000F0431"/>
    <w:rsid w:val="000F6227"/>
    <w:rsid w:val="0014134E"/>
    <w:rsid w:val="0014212B"/>
    <w:rsid w:val="0014451C"/>
    <w:rsid w:val="00160C09"/>
    <w:rsid w:val="001630E6"/>
    <w:rsid w:val="0016377D"/>
    <w:rsid w:val="00171753"/>
    <w:rsid w:val="001753E7"/>
    <w:rsid w:val="001B108C"/>
    <w:rsid w:val="001B35B7"/>
    <w:rsid w:val="001C713A"/>
    <w:rsid w:val="001D4328"/>
    <w:rsid w:val="002160E8"/>
    <w:rsid w:val="00226D7B"/>
    <w:rsid w:val="00246E02"/>
    <w:rsid w:val="00285C91"/>
    <w:rsid w:val="002A294B"/>
    <w:rsid w:val="002A2982"/>
    <w:rsid w:val="0032366E"/>
    <w:rsid w:val="0033147E"/>
    <w:rsid w:val="00331888"/>
    <w:rsid w:val="00335008"/>
    <w:rsid w:val="00357F65"/>
    <w:rsid w:val="003823A3"/>
    <w:rsid w:val="00383521"/>
    <w:rsid w:val="00386A97"/>
    <w:rsid w:val="003A3E9C"/>
    <w:rsid w:val="003B3A69"/>
    <w:rsid w:val="003F33C4"/>
    <w:rsid w:val="00447FDB"/>
    <w:rsid w:val="004562A0"/>
    <w:rsid w:val="00456F5D"/>
    <w:rsid w:val="0046651C"/>
    <w:rsid w:val="004712A3"/>
    <w:rsid w:val="00473989"/>
    <w:rsid w:val="00485DD8"/>
    <w:rsid w:val="004A0FC9"/>
    <w:rsid w:val="004A3945"/>
    <w:rsid w:val="004E39EA"/>
    <w:rsid w:val="00511DB5"/>
    <w:rsid w:val="00517672"/>
    <w:rsid w:val="00524835"/>
    <w:rsid w:val="0052516A"/>
    <w:rsid w:val="005257FA"/>
    <w:rsid w:val="00527B63"/>
    <w:rsid w:val="005313FD"/>
    <w:rsid w:val="00537A55"/>
    <w:rsid w:val="00551C70"/>
    <w:rsid w:val="005869D7"/>
    <w:rsid w:val="00596035"/>
    <w:rsid w:val="005B071D"/>
    <w:rsid w:val="005B1EAB"/>
    <w:rsid w:val="005D386A"/>
    <w:rsid w:val="005F1123"/>
    <w:rsid w:val="00600615"/>
    <w:rsid w:val="0065583D"/>
    <w:rsid w:val="00666818"/>
    <w:rsid w:val="00684FD9"/>
    <w:rsid w:val="00692996"/>
    <w:rsid w:val="006A0A40"/>
    <w:rsid w:val="006C06F4"/>
    <w:rsid w:val="006C1FE8"/>
    <w:rsid w:val="006D3AB8"/>
    <w:rsid w:val="006E729A"/>
    <w:rsid w:val="00700F27"/>
    <w:rsid w:val="00704401"/>
    <w:rsid w:val="00723457"/>
    <w:rsid w:val="0072424E"/>
    <w:rsid w:val="00732D11"/>
    <w:rsid w:val="007408EC"/>
    <w:rsid w:val="007514A4"/>
    <w:rsid w:val="007554B4"/>
    <w:rsid w:val="0076669B"/>
    <w:rsid w:val="0078338D"/>
    <w:rsid w:val="007B38AD"/>
    <w:rsid w:val="007E16E8"/>
    <w:rsid w:val="007E1971"/>
    <w:rsid w:val="00822E0A"/>
    <w:rsid w:val="00827A47"/>
    <w:rsid w:val="0084202C"/>
    <w:rsid w:val="00857034"/>
    <w:rsid w:val="00894F2F"/>
    <w:rsid w:val="008D6065"/>
    <w:rsid w:val="008E22A7"/>
    <w:rsid w:val="00900F76"/>
    <w:rsid w:val="00907F43"/>
    <w:rsid w:val="00913879"/>
    <w:rsid w:val="00934934"/>
    <w:rsid w:val="00934D24"/>
    <w:rsid w:val="00935EC1"/>
    <w:rsid w:val="00943E44"/>
    <w:rsid w:val="00976E18"/>
    <w:rsid w:val="00980C5A"/>
    <w:rsid w:val="00995F44"/>
    <w:rsid w:val="009A62B3"/>
    <w:rsid w:val="009B7223"/>
    <w:rsid w:val="009D7518"/>
    <w:rsid w:val="009F7655"/>
    <w:rsid w:val="00A2378B"/>
    <w:rsid w:val="00A51194"/>
    <w:rsid w:val="00A62D11"/>
    <w:rsid w:val="00A64D22"/>
    <w:rsid w:val="00A77B3E"/>
    <w:rsid w:val="00A80829"/>
    <w:rsid w:val="00A935CE"/>
    <w:rsid w:val="00AA3620"/>
    <w:rsid w:val="00AB50FF"/>
    <w:rsid w:val="00AF0E72"/>
    <w:rsid w:val="00B04AD4"/>
    <w:rsid w:val="00B4426A"/>
    <w:rsid w:val="00B56F1C"/>
    <w:rsid w:val="00B672AA"/>
    <w:rsid w:val="00B9094E"/>
    <w:rsid w:val="00BA34FB"/>
    <w:rsid w:val="00BC0EBC"/>
    <w:rsid w:val="00BD6052"/>
    <w:rsid w:val="00BE3458"/>
    <w:rsid w:val="00BE7C8E"/>
    <w:rsid w:val="00C14415"/>
    <w:rsid w:val="00C252EA"/>
    <w:rsid w:val="00C312F8"/>
    <w:rsid w:val="00C61171"/>
    <w:rsid w:val="00CA72AE"/>
    <w:rsid w:val="00CB1D48"/>
    <w:rsid w:val="00CB3314"/>
    <w:rsid w:val="00CD4ABA"/>
    <w:rsid w:val="00CD4F2D"/>
    <w:rsid w:val="00D110A6"/>
    <w:rsid w:val="00D25053"/>
    <w:rsid w:val="00D273A5"/>
    <w:rsid w:val="00D279F8"/>
    <w:rsid w:val="00D418C1"/>
    <w:rsid w:val="00D455A2"/>
    <w:rsid w:val="00D5477B"/>
    <w:rsid w:val="00D65FE4"/>
    <w:rsid w:val="00D80B32"/>
    <w:rsid w:val="00D86E00"/>
    <w:rsid w:val="00DD1682"/>
    <w:rsid w:val="00DE18CF"/>
    <w:rsid w:val="00E07613"/>
    <w:rsid w:val="00E4119D"/>
    <w:rsid w:val="00E438E1"/>
    <w:rsid w:val="00E545DF"/>
    <w:rsid w:val="00E663A9"/>
    <w:rsid w:val="00E80520"/>
    <w:rsid w:val="00E8133F"/>
    <w:rsid w:val="00E91178"/>
    <w:rsid w:val="00E94C4C"/>
    <w:rsid w:val="00EA7133"/>
    <w:rsid w:val="00EE04BE"/>
    <w:rsid w:val="00EE35DE"/>
    <w:rsid w:val="00F06170"/>
    <w:rsid w:val="00F064A9"/>
    <w:rsid w:val="00F225DA"/>
    <w:rsid w:val="00F33A52"/>
    <w:rsid w:val="00F60C3D"/>
    <w:rsid w:val="00F80408"/>
    <w:rsid w:val="00FA1CB2"/>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CB1D48"/>
    <w:pPr>
      <w:keepNext/>
      <w:spacing w:before="240" w:after="60" w:line="240" w:lineRule="auto"/>
      <w:jc w:val="center"/>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B1D48"/>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65583D"/>
    <w:pPr>
      <w:spacing w:after="200"/>
      <w:ind w:left="720"/>
      <w:contextualSpacing/>
    </w:pPr>
    <w:rPr>
      <w:rFonts w:asciiTheme="minorHAnsi" w:hAnsiTheme="minorHAnsi"/>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brdtext">
    <w:name w:val="Vadstena brödtext"/>
    <w:autoRedefine/>
    <w:rsid w:val="00D455A2"/>
    <w:pPr>
      <w:spacing w:after="0" w:line="240" w:lineRule="auto"/>
    </w:pPr>
    <w:rPr>
      <w:rFonts w:ascii="Garamond" w:eastAsia="Times New Roman" w:hAnsi="Garamond" w:cs="Times New Roman" w:hint="cs"/>
      <w:szCs w:val="24"/>
      <w:lang w:eastAsia="sv-SE"/>
    </w:rPr>
  </w:style>
  <w:style w:type="paragraph" w:customStyle="1" w:styleId="Vadstena-rubrik3">
    <w:name w:val="Vadstena - rubrik 3"/>
    <w:link w:val="Vadstena-rubrik3Char"/>
    <w:rsid w:val="00476DB8"/>
    <w:pPr>
      <w:spacing w:after="0" w:line="240" w:lineRule="auto"/>
    </w:pPr>
    <w:rPr>
      <w:rFonts w:ascii="Futura Std Book" w:eastAsia="Times New Roman" w:hAnsi="Futura Std Book" w:cs="Arial" w:hint="cs"/>
      <w:bCs/>
      <w:kern w:val="32"/>
      <w:sz w:val="24"/>
      <w:szCs w:val="32"/>
      <w:lang w:eastAsia="sv-SE"/>
    </w:rPr>
  </w:style>
  <w:style w:type="character" w:customStyle="1" w:styleId="Vadstena-rubrik3Char">
    <w:name w:val="Vadstena - rubrik 3 Char"/>
    <w:link w:val="Vadstena-rubrik3"/>
    <w:locked/>
    <w:rsid w:val="00461AF1"/>
    <w:rPr>
      <w:rFonts w:ascii="Futura Std Book" w:eastAsia="Times New Roman" w:hAnsi="Futura Std Book" w:cs="Times New Roman"/>
      <w:kern w:val="32"/>
      <w:sz w:val="32"/>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CB1D48"/>
    <w:pPr>
      <w:keepNext/>
      <w:spacing w:before="240" w:after="60" w:line="240" w:lineRule="auto"/>
      <w:jc w:val="center"/>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B1D48"/>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65583D"/>
    <w:pPr>
      <w:spacing w:after="200"/>
      <w:ind w:left="720"/>
      <w:contextualSpacing/>
    </w:pPr>
    <w:rPr>
      <w:rFonts w:asciiTheme="minorHAnsi" w:hAnsiTheme="minorHAnsi"/>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brdtext">
    <w:name w:val="Vadstena brödtext"/>
    <w:autoRedefine/>
    <w:rsid w:val="00D455A2"/>
    <w:pPr>
      <w:spacing w:after="0" w:line="240" w:lineRule="auto"/>
    </w:pPr>
    <w:rPr>
      <w:rFonts w:ascii="Garamond" w:eastAsia="Times New Roman" w:hAnsi="Garamond" w:cs="Times New Roman" w:hint="cs"/>
      <w:szCs w:val="24"/>
      <w:lang w:eastAsia="sv-SE"/>
    </w:rPr>
  </w:style>
  <w:style w:type="paragraph" w:customStyle="1" w:styleId="Vadstena-rubrik3">
    <w:name w:val="Vadstena - rubrik 3"/>
    <w:link w:val="Vadstena-rubrik3Char"/>
    <w:rsid w:val="00476DB8"/>
    <w:pPr>
      <w:spacing w:after="0" w:line="240" w:lineRule="auto"/>
    </w:pPr>
    <w:rPr>
      <w:rFonts w:ascii="Futura Std Book" w:eastAsia="Times New Roman" w:hAnsi="Futura Std Book" w:cs="Arial" w:hint="cs"/>
      <w:bCs/>
      <w:kern w:val="32"/>
      <w:sz w:val="24"/>
      <w:szCs w:val="32"/>
      <w:lang w:eastAsia="sv-SE"/>
    </w:rPr>
  </w:style>
  <w:style w:type="character" w:customStyle="1" w:styleId="Vadstena-rubrik3Char">
    <w:name w:val="Vadstena - rubrik 3 Char"/>
    <w:link w:val="Vadstena-rubrik3"/>
    <w:locked/>
    <w:rsid w:val="00461AF1"/>
    <w:rPr>
      <w:rFonts w:ascii="Futura Std Book" w:eastAsia="Times New Roman" w:hAnsi="Futura Std Book" w:cs="Times New Roman"/>
      <w:kern w:val="32"/>
      <w:sz w:val="32"/>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4E4B23"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4E4B23"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4E4B23"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4E4B23"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4E4B23"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4E4B23" w:rsidP="00F60C3D">
          <w:pPr>
            <w:pStyle w:val="F87B07C1E5BD4DFAA6139BC707120247"/>
          </w:pPr>
          <w:r w:rsidRPr="00980C5A">
            <w:rPr>
              <w:rStyle w:val="Platshllartext"/>
            </w:rPr>
            <w:t>/DeltagarlistaOrdförande/</w:t>
          </w:r>
        </w:p>
      </w:docPartBody>
    </w:docPart>
    <w:docPart>
      <w:docPartPr>
        <w:name w:val="13FCCDBDBB11446B8A4D4940A96DD50E"/>
        <w:category>
          <w:name w:val="Allmänt"/>
          <w:gallery w:val="placeholder"/>
        </w:category>
        <w:types>
          <w:type w:val="bbPlcHdr"/>
        </w:types>
        <w:behaviors>
          <w:behavior w:val="content"/>
        </w:behaviors>
        <w:guid w:val="{82ADCCAB-22DD-4C64-A98E-70B4C4617353}"/>
      </w:docPartPr>
      <w:docPartBody>
        <w:p w:rsidR="000B6596" w:rsidRDefault="004E4B23" w:rsidP="00F60C3D">
          <w:pPr>
            <w:pStyle w:val="13FCCDBDBB11446B8A4D4940A96DD50E"/>
          </w:pPr>
          <w:r w:rsidRPr="00980C5A">
            <w:rPr>
              <w:rStyle w:val="Platshllartext"/>
            </w:rPr>
            <w:t>/Enhet/</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4E4B23"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4E4B23" w:rsidP="00F60C3D">
          <w:pPr>
            <w:pStyle w:val="AB3304545C9341AD8F014DEB2A34505E"/>
          </w:pPr>
          <w:r w:rsidRPr="00980C5A">
            <w:rPr>
              <w:rStyle w:val="Platshllartext"/>
            </w:rPr>
            <w:t>/Eget_Förvaltning/</w:t>
          </w:r>
        </w:p>
      </w:docPartBody>
    </w:docPart>
    <w:docPart>
      <w:docPartPr>
        <w:name w:val="369BEA9B74A54849A8A0B06AB3664E64"/>
        <w:category>
          <w:name w:val="Allmänt"/>
          <w:gallery w:val="placeholder"/>
        </w:category>
        <w:types>
          <w:type w:val="bbPlcHdr"/>
        </w:types>
        <w:behaviors>
          <w:behavior w:val="content"/>
        </w:behaviors>
        <w:guid w:val="{AC15C80B-C6CD-4BEF-8CCB-786DE44B5E9E}"/>
      </w:docPartPr>
      <w:docPartBody>
        <w:p w:rsidR="000B6596" w:rsidRDefault="004E4B23" w:rsidP="00F60C3D">
          <w:pPr>
            <w:pStyle w:val="369BEA9B74A54849A8A0B06AB3664E64"/>
          </w:pPr>
          <w:r w:rsidRPr="00980C5A">
            <w:rPr>
              <w:rStyle w:val="Platshllartext"/>
            </w:rPr>
            <w:t>/DeltagarlistaSekreterare/</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4E4B23" w:rsidP="00F60C3D">
          <w:pPr>
            <w:pStyle w:val="349DA5726B134CC9A6BC8D50F9704EA7"/>
          </w:pPr>
          <w:r w:rsidRPr="001753E7">
            <w:rPr>
              <w:rStyle w:val="Platshllartext"/>
            </w:rPr>
            <w:t>/Submall protokoll/</w:t>
          </w:r>
        </w:p>
      </w:docPartBody>
    </w:docPart>
    <w:docPart>
      <w:docPartPr>
        <w:name w:val="6F307817FF564637A1E9D42B9EC28ECA"/>
        <w:category>
          <w:name w:val="Allmänt"/>
          <w:gallery w:val="placeholder"/>
        </w:category>
        <w:types>
          <w:type w:val="bbPlcHdr"/>
        </w:types>
        <w:behaviors>
          <w:behavior w:val="content"/>
        </w:behaviors>
        <w:guid w:val="{1BCBF1D2-76BD-4F68-81A3-1DCDBDDC8C1E}"/>
      </w:docPartPr>
      <w:docPartBody>
        <w:p w:rsidR="00511DB5" w:rsidRDefault="004E4B23">
          <w:r w:rsidRPr="00D25053">
            <w:rPr>
              <w:rStyle w:val="Platshllartext"/>
            </w:rPr>
            <w:t>/DeltagarlistaOrdförande/</w:t>
          </w:r>
        </w:p>
      </w:docPartBody>
    </w:docPart>
    <w:docPart>
      <w:docPartPr>
        <w:name w:val="00F43F048F0847599B667B025919AEF5"/>
        <w:category>
          <w:name w:val="Allmänt"/>
          <w:gallery w:val="placeholder"/>
        </w:category>
        <w:types>
          <w:type w:val="bbPlcHdr"/>
        </w:types>
        <w:behaviors>
          <w:behavior w:val="content"/>
        </w:behaviors>
        <w:guid w:val="{55F20BDA-E6E7-4C9C-8E48-C9E36EC50F13}"/>
      </w:docPartPr>
      <w:docPartBody>
        <w:p w:rsidR="00511DB5" w:rsidRDefault="004E4B23">
          <w:r w:rsidRPr="00D25053">
            <w:rPr>
              <w:rStyle w:val="Platshllartext"/>
            </w:rPr>
            <w:t>/DeltagarlistaFörste vice ordförande/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3316F"/>
    <w:rsid w:val="000B26AF"/>
    <w:rsid w:val="000B6596"/>
    <w:rsid w:val="001971F5"/>
    <w:rsid w:val="002C1E33"/>
    <w:rsid w:val="00335C71"/>
    <w:rsid w:val="003431DC"/>
    <w:rsid w:val="003E64A6"/>
    <w:rsid w:val="00410BCA"/>
    <w:rsid w:val="004E4B23"/>
    <w:rsid w:val="00501A70"/>
    <w:rsid w:val="00511DB5"/>
    <w:rsid w:val="005C3C37"/>
    <w:rsid w:val="005F6805"/>
    <w:rsid w:val="00642F0A"/>
    <w:rsid w:val="0065725A"/>
    <w:rsid w:val="006E75E8"/>
    <w:rsid w:val="00710BD5"/>
    <w:rsid w:val="0081459B"/>
    <w:rsid w:val="00850881"/>
    <w:rsid w:val="008A2B34"/>
    <w:rsid w:val="00950134"/>
    <w:rsid w:val="00A32A4B"/>
    <w:rsid w:val="00A64D22"/>
    <w:rsid w:val="00B94243"/>
    <w:rsid w:val="00BA2329"/>
    <w:rsid w:val="00C14415"/>
    <w:rsid w:val="00CF1525"/>
    <w:rsid w:val="00DA212B"/>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4415"/>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4415"/>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4031</Words>
  <Characters>21369</Characters>
  <Application>Microsoft Office Word</Application>
  <DocSecurity>0</DocSecurity>
  <Lines>178</Lines>
  <Paragraphs>50</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25350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Frida Rosén</cp:lastModifiedBy>
  <cp:revision>6</cp:revision>
  <cp:lastPrinted>2019-09-24T07:43:00Z</cp:lastPrinted>
  <dcterms:created xsi:type="dcterms:W3CDTF">2019-09-02T09:31:00Z</dcterms:created>
  <dcterms:modified xsi:type="dcterms:W3CDTF">2019-09-24T10:50:00Z</dcterms:modified>
</cp:coreProperties>
</file>